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82D6" w14:textId="77777777" w:rsidR="007B02F2" w:rsidRPr="000475EF" w:rsidRDefault="0057384B" w:rsidP="0057384B">
      <w:pPr>
        <w:pStyle w:val="Heading2"/>
        <w:spacing w:line="240" w:lineRule="auto"/>
        <w:ind w:left="220"/>
        <w:rPr>
          <w:b/>
          <w:sz w:val="24"/>
          <w:szCs w:val="24"/>
        </w:rPr>
      </w:pPr>
      <w:bookmarkStart w:id="0" w:name="_GoBack"/>
      <w:bookmarkEnd w:id="0"/>
      <w:r>
        <w:rPr>
          <w:b/>
          <w:sz w:val="24"/>
          <w:szCs w:val="24"/>
        </w:rPr>
        <w:t xml:space="preserve"> </w:t>
      </w:r>
      <w:r w:rsidR="008C7572" w:rsidRPr="000475EF">
        <w:rPr>
          <w:b/>
          <w:sz w:val="24"/>
          <w:szCs w:val="24"/>
        </w:rPr>
        <w:t>Frequently Asked Questions</w:t>
      </w:r>
    </w:p>
    <w:p w14:paraId="718A0E20" w14:textId="77777777" w:rsidR="00C8216B" w:rsidRPr="000475EF" w:rsidRDefault="0057384B" w:rsidP="0057384B">
      <w:pPr>
        <w:spacing w:line="240" w:lineRule="auto"/>
        <w:ind w:left="220"/>
        <w:rPr>
          <w:b/>
          <w:sz w:val="20"/>
        </w:rPr>
      </w:pPr>
      <w:r>
        <w:rPr>
          <w:b/>
          <w:sz w:val="20"/>
        </w:rPr>
        <w:t xml:space="preserve">      </w:t>
      </w:r>
      <w:r w:rsidR="00B32BCA" w:rsidRPr="000475EF">
        <w:rPr>
          <w:b/>
          <w:sz w:val="20"/>
        </w:rPr>
        <w:t xml:space="preserve">If I </w:t>
      </w:r>
      <w:r w:rsidR="00C8216B" w:rsidRPr="000475EF">
        <w:rPr>
          <w:b/>
          <w:sz w:val="20"/>
        </w:rPr>
        <w:t>am accepted into the</w:t>
      </w:r>
      <w:r w:rsidR="00B32BCA" w:rsidRPr="000475EF">
        <w:rPr>
          <w:b/>
          <w:sz w:val="20"/>
        </w:rPr>
        <w:t xml:space="preserve"> program now, do I </w:t>
      </w:r>
      <w:r>
        <w:rPr>
          <w:b/>
          <w:sz w:val="20"/>
        </w:rPr>
        <w:t xml:space="preserve">            </w:t>
      </w:r>
      <w:r w:rsidR="00B32BCA" w:rsidRPr="000475EF">
        <w:rPr>
          <w:b/>
          <w:sz w:val="20"/>
        </w:rPr>
        <w:t xml:space="preserve">have to </w:t>
      </w:r>
      <w:r w:rsidR="00C8216B" w:rsidRPr="000475EF">
        <w:rPr>
          <w:b/>
          <w:sz w:val="20"/>
        </w:rPr>
        <w:t>continue if I do not like it</w:t>
      </w:r>
      <w:r w:rsidR="00B32BCA" w:rsidRPr="000475EF">
        <w:rPr>
          <w:b/>
          <w:sz w:val="20"/>
        </w:rPr>
        <w:t>?</w:t>
      </w:r>
    </w:p>
    <w:p w14:paraId="584CDF47" w14:textId="77777777" w:rsidR="00B32BCA" w:rsidRPr="00A524E1" w:rsidRDefault="00B32BCA" w:rsidP="0057384B">
      <w:pPr>
        <w:spacing w:line="240" w:lineRule="auto"/>
        <w:ind w:left="220"/>
        <w:rPr>
          <w:i/>
          <w:szCs w:val="22"/>
        </w:rPr>
      </w:pPr>
      <w:r w:rsidRPr="00A524E1">
        <w:rPr>
          <w:i/>
          <w:szCs w:val="22"/>
        </w:rPr>
        <w:t xml:space="preserve">No. </w:t>
      </w:r>
      <w:r w:rsidR="00C8216B" w:rsidRPr="00A524E1">
        <w:rPr>
          <w:i/>
          <w:szCs w:val="22"/>
        </w:rPr>
        <w:t xml:space="preserve">There is no requirement but we </w:t>
      </w:r>
      <w:r w:rsidR="00E760E7" w:rsidRPr="00A524E1">
        <w:rPr>
          <w:i/>
          <w:szCs w:val="22"/>
        </w:rPr>
        <w:t xml:space="preserve">are </w:t>
      </w:r>
      <w:r w:rsidR="000475EF" w:rsidRPr="00A524E1">
        <w:rPr>
          <w:i/>
          <w:szCs w:val="22"/>
        </w:rPr>
        <w:t>searching</w:t>
      </w:r>
      <w:r w:rsidR="00E760E7" w:rsidRPr="00A524E1">
        <w:rPr>
          <w:i/>
          <w:szCs w:val="22"/>
        </w:rPr>
        <w:t xml:space="preserve"> for students who </w:t>
      </w:r>
      <w:r w:rsidR="000475EF" w:rsidRPr="00A524E1">
        <w:rPr>
          <w:i/>
          <w:szCs w:val="22"/>
        </w:rPr>
        <w:t xml:space="preserve">plan </w:t>
      </w:r>
      <w:r w:rsidR="00402CCD" w:rsidRPr="00A524E1">
        <w:rPr>
          <w:i/>
          <w:szCs w:val="22"/>
        </w:rPr>
        <w:t>to complete</w:t>
      </w:r>
      <w:r w:rsidR="00E760E7" w:rsidRPr="00A524E1">
        <w:rPr>
          <w:i/>
          <w:szCs w:val="22"/>
        </w:rPr>
        <w:t xml:space="preserve"> the entire</w:t>
      </w:r>
      <w:r w:rsidR="000475EF" w:rsidRPr="00A524E1">
        <w:rPr>
          <w:i/>
          <w:szCs w:val="22"/>
        </w:rPr>
        <w:t xml:space="preserve"> four year</w:t>
      </w:r>
      <w:r w:rsidR="00E760E7" w:rsidRPr="00A524E1">
        <w:rPr>
          <w:i/>
          <w:szCs w:val="22"/>
        </w:rPr>
        <w:t xml:space="preserve"> program.</w:t>
      </w:r>
    </w:p>
    <w:p w14:paraId="181E982A" w14:textId="77777777" w:rsidR="000F55DE" w:rsidRPr="000475EF" w:rsidRDefault="00B32BCA" w:rsidP="0057384B">
      <w:pPr>
        <w:spacing w:line="240" w:lineRule="auto"/>
        <w:ind w:left="220"/>
        <w:rPr>
          <w:b/>
          <w:sz w:val="20"/>
        </w:rPr>
      </w:pPr>
      <w:r w:rsidRPr="000475EF">
        <w:rPr>
          <w:b/>
          <w:sz w:val="20"/>
        </w:rPr>
        <w:t>What is the level of math required for the program?</w:t>
      </w:r>
    </w:p>
    <w:p w14:paraId="68C02FEA" w14:textId="77777777" w:rsidR="004512E1" w:rsidRPr="00A524E1" w:rsidRDefault="00E760E7" w:rsidP="0057384B">
      <w:pPr>
        <w:spacing w:line="240" w:lineRule="auto"/>
        <w:ind w:left="220"/>
        <w:rPr>
          <w:i/>
          <w:szCs w:val="22"/>
        </w:rPr>
      </w:pPr>
      <w:r w:rsidRPr="00A524E1">
        <w:rPr>
          <w:i/>
          <w:szCs w:val="22"/>
        </w:rPr>
        <w:t>Since engineering utilizes both math and science concepts it is helpful for a student to display strength in these areas.</w:t>
      </w:r>
    </w:p>
    <w:p w14:paraId="2FFB07BD" w14:textId="77777777" w:rsidR="00B32BCA" w:rsidRPr="000475EF" w:rsidRDefault="007B3625" w:rsidP="0057384B">
      <w:pPr>
        <w:spacing w:line="240" w:lineRule="auto"/>
        <w:ind w:firstLine="220"/>
        <w:rPr>
          <w:b/>
          <w:sz w:val="20"/>
        </w:rPr>
      </w:pPr>
      <w:r w:rsidRPr="000475EF">
        <w:rPr>
          <w:b/>
          <w:sz w:val="20"/>
        </w:rPr>
        <w:t>Is the program challenging</w:t>
      </w:r>
      <w:r w:rsidR="00B32BCA" w:rsidRPr="000475EF">
        <w:rPr>
          <w:b/>
          <w:sz w:val="20"/>
        </w:rPr>
        <w:t>?</w:t>
      </w:r>
    </w:p>
    <w:p w14:paraId="4C64AE6F" w14:textId="77777777" w:rsidR="00B32BCA" w:rsidRPr="00A524E1" w:rsidRDefault="007B3625" w:rsidP="0057384B">
      <w:pPr>
        <w:spacing w:line="240" w:lineRule="auto"/>
        <w:ind w:left="220"/>
        <w:rPr>
          <w:i/>
          <w:szCs w:val="22"/>
        </w:rPr>
      </w:pPr>
      <w:r w:rsidRPr="00A524E1">
        <w:rPr>
          <w:i/>
          <w:szCs w:val="22"/>
        </w:rPr>
        <w:t xml:space="preserve">Yes.  </w:t>
      </w:r>
      <w:r w:rsidR="00B32BCA" w:rsidRPr="00A524E1">
        <w:rPr>
          <w:i/>
          <w:szCs w:val="22"/>
        </w:rPr>
        <w:t xml:space="preserve">The program is designed to be an academically challenging program to fully prepare the student </w:t>
      </w:r>
      <w:r w:rsidR="00A524E1">
        <w:rPr>
          <w:i/>
          <w:szCs w:val="22"/>
        </w:rPr>
        <w:t xml:space="preserve">for post-secondary education.  </w:t>
      </w:r>
    </w:p>
    <w:p w14:paraId="4D84AAD2" w14:textId="77777777" w:rsidR="00B32BCA" w:rsidRPr="000475EF" w:rsidRDefault="004512E1" w:rsidP="0057384B">
      <w:pPr>
        <w:spacing w:line="240" w:lineRule="auto"/>
        <w:ind w:firstLine="220"/>
        <w:rPr>
          <w:b/>
          <w:sz w:val="20"/>
        </w:rPr>
      </w:pPr>
      <w:r w:rsidRPr="000475EF">
        <w:rPr>
          <w:b/>
          <w:sz w:val="20"/>
        </w:rPr>
        <w:t>How</w:t>
      </w:r>
      <w:r w:rsidR="00B32BCA" w:rsidRPr="000475EF">
        <w:rPr>
          <w:b/>
          <w:sz w:val="20"/>
        </w:rPr>
        <w:t xml:space="preserve"> “hands on” is the program?</w:t>
      </w:r>
    </w:p>
    <w:p w14:paraId="759A139A" w14:textId="77777777" w:rsidR="00B32BCA" w:rsidRPr="00A524E1" w:rsidRDefault="00B32BCA" w:rsidP="0057384B">
      <w:pPr>
        <w:spacing w:line="240" w:lineRule="auto"/>
        <w:ind w:left="220"/>
        <w:rPr>
          <w:i/>
          <w:szCs w:val="22"/>
        </w:rPr>
      </w:pPr>
      <w:r w:rsidRPr="00A524E1">
        <w:rPr>
          <w:i/>
          <w:szCs w:val="22"/>
        </w:rPr>
        <w:t>If the student is a “</w:t>
      </w:r>
      <w:r w:rsidR="007B3625" w:rsidRPr="00A524E1">
        <w:rPr>
          <w:i/>
          <w:szCs w:val="22"/>
        </w:rPr>
        <w:t>hands on</w:t>
      </w:r>
      <w:r w:rsidRPr="00A524E1">
        <w:rPr>
          <w:i/>
          <w:szCs w:val="22"/>
        </w:rPr>
        <w:t xml:space="preserve">” </w:t>
      </w:r>
      <w:r w:rsidR="007B3625" w:rsidRPr="00A524E1">
        <w:rPr>
          <w:i/>
          <w:szCs w:val="22"/>
        </w:rPr>
        <w:t xml:space="preserve">person </w:t>
      </w:r>
      <w:r w:rsidRPr="00A524E1">
        <w:rPr>
          <w:i/>
          <w:szCs w:val="22"/>
        </w:rPr>
        <w:t xml:space="preserve">then this program is for them.  </w:t>
      </w:r>
      <w:r w:rsidR="00BB3266" w:rsidRPr="00A524E1">
        <w:rPr>
          <w:i/>
          <w:szCs w:val="22"/>
        </w:rPr>
        <w:t>P</w:t>
      </w:r>
      <w:r w:rsidRPr="00A524E1">
        <w:rPr>
          <w:i/>
          <w:szCs w:val="22"/>
        </w:rPr>
        <w:t xml:space="preserve">rojects </w:t>
      </w:r>
      <w:r w:rsidR="00E760E7" w:rsidRPr="00A524E1">
        <w:rPr>
          <w:i/>
          <w:szCs w:val="22"/>
        </w:rPr>
        <w:t xml:space="preserve">are </w:t>
      </w:r>
      <w:r w:rsidR="00BB3266" w:rsidRPr="00A524E1">
        <w:rPr>
          <w:i/>
          <w:szCs w:val="22"/>
        </w:rPr>
        <w:t xml:space="preserve">often </w:t>
      </w:r>
      <w:r w:rsidR="00E760E7" w:rsidRPr="00A524E1">
        <w:rPr>
          <w:i/>
          <w:szCs w:val="22"/>
        </w:rPr>
        <w:t xml:space="preserve">used for assessment rather than traditional </w:t>
      </w:r>
      <w:r w:rsidRPr="00A524E1">
        <w:rPr>
          <w:i/>
          <w:szCs w:val="22"/>
        </w:rPr>
        <w:t>test</w:t>
      </w:r>
      <w:r w:rsidR="00E760E7" w:rsidRPr="00A524E1">
        <w:rPr>
          <w:i/>
          <w:szCs w:val="22"/>
        </w:rPr>
        <w:t>s.</w:t>
      </w:r>
    </w:p>
    <w:p w14:paraId="32EEE891" w14:textId="77777777" w:rsidR="00B32BCA" w:rsidRPr="000475EF" w:rsidRDefault="00B32BCA" w:rsidP="0057384B">
      <w:pPr>
        <w:spacing w:line="240" w:lineRule="auto"/>
        <w:ind w:left="220"/>
        <w:rPr>
          <w:b/>
          <w:sz w:val="20"/>
        </w:rPr>
      </w:pPr>
      <w:r w:rsidRPr="000475EF">
        <w:rPr>
          <w:b/>
          <w:sz w:val="20"/>
        </w:rPr>
        <w:t>Is there any post-secondary credit given to students who successfully complete the program?</w:t>
      </w:r>
    </w:p>
    <w:p w14:paraId="125CD2A1" w14:textId="77777777" w:rsidR="00B32BCA" w:rsidRPr="00A524E1" w:rsidRDefault="00C8216B" w:rsidP="0057384B">
      <w:pPr>
        <w:spacing w:line="240" w:lineRule="auto"/>
        <w:ind w:left="220"/>
        <w:rPr>
          <w:i/>
          <w:szCs w:val="22"/>
        </w:rPr>
      </w:pPr>
      <w:r w:rsidRPr="00A524E1">
        <w:rPr>
          <w:i/>
          <w:szCs w:val="22"/>
        </w:rPr>
        <w:t xml:space="preserve">Yes, PLTW is </w:t>
      </w:r>
      <w:r w:rsidR="00BB3266" w:rsidRPr="00A524E1">
        <w:rPr>
          <w:i/>
          <w:szCs w:val="22"/>
        </w:rPr>
        <w:t xml:space="preserve">an </w:t>
      </w:r>
      <w:r w:rsidRPr="00A524E1">
        <w:rPr>
          <w:i/>
          <w:szCs w:val="22"/>
        </w:rPr>
        <w:t>accredited</w:t>
      </w:r>
      <w:r w:rsidR="00BB3266" w:rsidRPr="00A524E1">
        <w:rPr>
          <w:i/>
          <w:szCs w:val="22"/>
        </w:rPr>
        <w:t xml:space="preserve"> program</w:t>
      </w:r>
      <w:r w:rsidRPr="00A524E1">
        <w:rPr>
          <w:i/>
          <w:szCs w:val="22"/>
        </w:rPr>
        <w:t xml:space="preserve"> at SHS. </w:t>
      </w:r>
      <w:r w:rsidR="00E760E7" w:rsidRPr="00A524E1">
        <w:rPr>
          <w:i/>
          <w:szCs w:val="22"/>
        </w:rPr>
        <w:t>Our s</w:t>
      </w:r>
      <w:r w:rsidRPr="00A524E1">
        <w:rPr>
          <w:i/>
          <w:szCs w:val="22"/>
        </w:rPr>
        <w:t>tudents will have the opportunity to earn college credi</w:t>
      </w:r>
      <w:r w:rsidR="00E760E7" w:rsidRPr="00A524E1">
        <w:rPr>
          <w:i/>
          <w:szCs w:val="22"/>
        </w:rPr>
        <w:t>t through RIT</w:t>
      </w:r>
      <w:r w:rsidRPr="00A524E1">
        <w:rPr>
          <w:i/>
          <w:szCs w:val="22"/>
        </w:rPr>
        <w:t>.</w:t>
      </w:r>
      <w:r w:rsidR="00CF068F" w:rsidRPr="00A524E1">
        <w:rPr>
          <w:i/>
          <w:szCs w:val="22"/>
        </w:rPr>
        <w:t xml:space="preserve"> </w:t>
      </w:r>
      <w:r w:rsidRPr="00A524E1">
        <w:rPr>
          <w:i/>
          <w:szCs w:val="22"/>
        </w:rPr>
        <w:t xml:space="preserve">Many </w:t>
      </w:r>
      <w:r w:rsidR="00E760E7" w:rsidRPr="00A524E1">
        <w:rPr>
          <w:i/>
          <w:szCs w:val="22"/>
        </w:rPr>
        <w:t xml:space="preserve">prestigious </w:t>
      </w:r>
      <w:r w:rsidRPr="00A524E1">
        <w:rPr>
          <w:i/>
          <w:szCs w:val="22"/>
        </w:rPr>
        <w:t>colleges are</w:t>
      </w:r>
      <w:r w:rsidR="00D42BC2" w:rsidRPr="00A524E1">
        <w:rPr>
          <w:i/>
          <w:szCs w:val="22"/>
        </w:rPr>
        <w:t xml:space="preserve"> </w:t>
      </w:r>
      <w:r w:rsidRPr="00A524E1">
        <w:rPr>
          <w:i/>
          <w:szCs w:val="22"/>
        </w:rPr>
        <w:t>aware of the rigor of</w:t>
      </w:r>
      <w:r w:rsidR="00D42BC2" w:rsidRPr="00A524E1">
        <w:rPr>
          <w:i/>
          <w:szCs w:val="22"/>
        </w:rPr>
        <w:t xml:space="preserve"> </w:t>
      </w:r>
      <w:r w:rsidRPr="00A524E1">
        <w:rPr>
          <w:i/>
          <w:szCs w:val="22"/>
        </w:rPr>
        <w:t>PLTW.</w:t>
      </w:r>
    </w:p>
    <w:p w14:paraId="0E0916B3" w14:textId="77777777" w:rsidR="00E760E7" w:rsidRPr="000475EF" w:rsidRDefault="00E760E7" w:rsidP="0057384B">
      <w:pPr>
        <w:spacing w:line="240" w:lineRule="auto"/>
        <w:ind w:firstLine="220"/>
        <w:rPr>
          <w:b/>
          <w:sz w:val="20"/>
        </w:rPr>
      </w:pPr>
      <w:r w:rsidRPr="000475EF">
        <w:rPr>
          <w:b/>
          <w:sz w:val="20"/>
        </w:rPr>
        <w:t>Is PLTW at Southington HS co-ed?</w:t>
      </w:r>
    </w:p>
    <w:p w14:paraId="0DB88AF3" w14:textId="77777777" w:rsidR="00E760E7" w:rsidRPr="000475EF" w:rsidRDefault="00E760E7" w:rsidP="0057384B">
      <w:pPr>
        <w:spacing w:line="240" w:lineRule="auto"/>
        <w:ind w:left="220"/>
        <w:rPr>
          <w:i/>
          <w:sz w:val="20"/>
        </w:rPr>
      </w:pPr>
      <w:r w:rsidRPr="00A524E1">
        <w:rPr>
          <w:i/>
          <w:szCs w:val="22"/>
        </w:rPr>
        <w:t>Yes, we encourage female students to apply. Currently about 25% of our students are female</w:t>
      </w:r>
      <w:r w:rsidRPr="000475EF">
        <w:rPr>
          <w:i/>
          <w:sz w:val="20"/>
        </w:rPr>
        <w:t>.</w:t>
      </w:r>
    </w:p>
    <w:p w14:paraId="7BB74F69" w14:textId="77777777" w:rsidR="00E760E7" w:rsidRPr="000475EF" w:rsidRDefault="00E760E7" w:rsidP="00EC4286">
      <w:pPr>
        <w:spacing w:line="240" w:lineRule="auto"/>
        <w:rPr>
          <w:b/>
          <w:sz w:val="20"/>
        </w:rPr>
      </w:pPr>
    </w:p>
    <w:p w14:paraId="426E65C2" w14:textId="77777777" w:rsidR="00C8216B" w:rsidRPr="000475EF" w:rsidRDefault="00C8216B" w:rsidP="00EC4286">
      <w:pPr>
        <w:spacing w:line="240" w:lineRule="auto"/>
        <w:rPr>
          <w:i/>
          <w:sz w:val="20"/>
        </w:rPr>
      </w:pPr>
    </w:p>
    <w:p w14:paraId="20428BA3" w14:textId="77777777" w:rsidR="00C8216B" w:rsidRDefault="00C8216B" w:rsidP="00EC4286">
      <w:pPr>
        <w:spacing w:line="240" w:lineRule="auto"/>
        <w:rPr>
          <w:i/>
          <w:sz w:val="20"/>
        </w:rPr>
      </w:pPr>
    </w:p>
    <w:p w14:paraId="33F39C9F" w14:textId="77777777" w:rsidR="00E17C9C" w:rsidRPr="000475EF" w:rsidRDefault="00402CCD" w:rsidP="00E17C9C">
      <w:pPr>
        <w:pStyle w:val="ListNumber"/>
        <w:numPr>
          <w:ilvl w:val="0"/>
          <w:numId w:val="0"/>
        </w:numPr>
        <w:spacing w:line="240" w:lineRule="auto"/>
        <w:jc w:val="center"/>
        <w:rPr>
          <w:b/>
          <w:szCs w:val="24"/>
        </w:rPr>
      </w:pPr>
      <w:r>
        <w:rPr>
          <w:b/>
          <w:szCs w:val="24"/>
        </w:rPr>
        <w:lastRenderedPageBreak/>
        <w:t>G</w:t>
      </w:r>
      <w:r w:rsidR="00E17C9C" w:rsidRPr="000475EF">
        <w:rPr>
          <w:b/>
          <w:szCs w:val="24"/>
        </w:rPr>
        <w:t>oals of Project Lead the Way</w:t>
      </w:r>
    </w:p>
    <w:p w14:paraId="23CC4047" w14:textId="77777777" w:rsidR="00E17C9C" w:rsidRPr="000475EF" w:rsidRDefault="00E17C9C" w:rsidP="00E17C9C">
      <w:pPr>
        <w:numPr>
          <w:ilvl w:val="0"/>
          <w:numId w:val="10"/>
        </w:numPr>
        <w:spacing w:before="100" w:beforeAutospacing="1" w:after="100" w:afterAutospacing="1" w:line="240" w:lineRule="auto"/>
        <w:rPr>
          <w:bCs/>
          <w:sz w:val="20"/>
        </w:rPr>
      </w:pPr>
      <w:r w:rsidRPr="000475EF">
        <w:rPr>
          <w:bCs/>
          <w:sz w:val="20"/>
        </w:rPr>
        <w:t xml:space="preserve">To increase the number of young people who pursue engineering and engineering technology programs requiring a four or two-year college degree. </w:t>
      </w:r>
    </w:p>
    <w:p w14:paraId="6DCAA654" w14:textId="77777777" w:rsidR="00E17C9C" w:rsidRPr="000475EF" w:rsidRDefault="00E17C9C" w:rsidP="00E17C9C">
      <w:pPr>
        <w:numPr>
          <w:ilvl w:val="0"/>
          <w:numId w:val="10"/>
        </w:numPr>
        <w:spacing w:before="100" w:beforeAutospacing="1" w:after="100" w:afterAutospacing="1" w:line="240" w:lineRule="auto"/>
        <w:rPr>
          <w:bCs/>
          <w:sz w:val="20"/>
        </w:rPr>
      </w:pPr>
      <w:r w:rsidRPr="000475EF">
        <w:rPr>
          <w:bCs/>
          <w:sz w:val="20"/>
        </w:rPr>
        <w:t xml:space="preserve">To provide clear standards and expectations </w:t>
      </w:r>
      <w:r w:rsidR="004512E1" w:rsidRPr="000475EF">
        <w:rPr>
          <w:bCs/>
          <w:sz w:val="20"/>
        </w:rPr>
        <w:t>that allows</w:t>
      </w:r>
      <w:r w:rsidRPr="000475EF">
        <w:rPr>
          <w:bCs/>
          <w:sz w:val="20"/>
        </w:rPr>
        <w:t xml:space="preserve"> student success in the program. </w:t>
      </w:r>
    </w:p>
    <w:p w14:paraId="125BC9BF" w14:textId="77777777" w:rsidR="00E17C9C" w:rsidRPr="000475EF" w:rsidRDefault="00E17C9C" w:rsidP="00E17C9C">
      <w:pPr>
        <w:numPr>
          <w:ilvl w:val="0"/>
          <w:numId w:val="10"/>
        </w:numPr>
        <w:spacing w:before="100" w:beforeAutospacing="1" w:after="100" w:afterAutospacing="1" w:line="240" w:lineRule="auto"/>
        <w:rPr>
          <w:bCs/>
          <w:sz w:val="20"/>
        </w:rPr>
      </w:pPr>
      <w:r w:rsidRPr="000475EF">
        <w:rPr>
          <w:bCs/>
          <w:sz w:val="20"/>
        </w:rPr>
        <w:t xml:space="preserve">To provide leadership and support that will produce continuous improvement and innovation in the program. </w:t>
      </w:r>
    </w:p>
    <w:p w14:paraId="66576725" w14:textId="77777777" w:rsidR="00E17C9C" w:rsidRPr="000475EF" w:rsidRDefault="00E17C9C" w:rsidP="00E17C9C">
      <w:pPr>
        <w:numPr>
          <w:ilvl w:val="0"/>
          <w:numId w:val="10"/>
        </w:numPr>
        <w:spacing w:before="100" w:beforeAutospacing="1" w:after="100" w:afterAutospacing="1" w:line="240" w:lineRule="auto"/>
        <w:rPr>
          <w:bCs/>
          <w:sz w:val="20"/>
        </w:rPr>
      </w:pPr>
      <w:r w:rsidRPr="000475EF">
        <w:rPr>
          <w:bCs/>
          <w:sz w:val="20"/>
        </w:rPr>
        <w:t xml:space="preserve">To provide equitable and inclusive opportunities for all academically qualified students without regard to gender or ethnic origin. </w:t>
      </w:r>
    </w:p>
    <w:p w14:paraId="421CF093" w14:textId="77777777" w:rsidR="00E17C9C" w:rsidRPr="000475EF" w:rsidRDefault="00E17C9C" w:rsidP="00E17C9C">
      <w:pPr>
        <w:numPr>
          <w:ilvl w:val="0"/>
          <w:numId w:val="10"/>
        </w:numPr>
        <w:spacing w:before="100" w:beforeAutospacing="1" w:after="100" w:afterAutospacing="1" w:line="240" w:lineRule="auto"/>
        <w:rPr>
          <w:bCs/>
          <w:sz w:val="20"/>
        </w:rPr>
      </w:pPr>
      <w:r w:rsidRPr="000475EF">
        <w:rPr>
          <w:bCs/>
          <w:sz w:val="20"/>
        </w:rPr>
        <w:t xml:space="preserve">To reduce the future college attrition rates within four and two-year engineering and engineering technology degree programs. </w:t>
      </w:r>
    </w:p>
    <w:p w14:paraId="6B461416" w14:textId="77777777" w:rsidR="007B02F2" w:rsidRDefault="00E17C9C" w:rsidP="00E17C9C">
      <w:pPr>
        <w:numPr>
          <w:ilvl w:val="0"/>
          <w:numId w:val="10"/>
        </w:numPr>
        <w:spacing w:before="100" w:beforeAutospacing="1" w:after="100" w:afterAutospacing="1" w:line="240" w:lineRule="auto"/>
        <w:rPr>
          <w:bCs/>
          <w:sz w:val="20"/>
        </w:rPr>
      </w:pPr>
      <w:r w:rsidRPr="000475EF">
        <w:rPr>
          <w:bCs/>
          <w:sz w:val="20"/>
        </w:rPr>
        <w:t>To contribute to the continuance of America's national prosperity.</w:t>
      </w:r>
    </w:p>
    <w:p w14:paraId="7A7D8447" w14:textId="77777777" w:rsidR="007B02F2" w:rsidRDefault="002C39B6" w:rsidP="00E17C9C">
      <w:pPr>
        <w:spacing w:line="240" w:lineRule="auto"/>
        <w:jc w:val="center"/>
      </w:pPr>
      <w:r>
        <w:rPr>
          <w:noProof/>
          <w:sz w:val="20"/>
        </w:rPr>
        <w:drawing>
          <wp:inline distT="0" distB="0" distL="0" distR="0" wp14:anchorId="68BE38B0" wp14:editId="6491B657">
            <wp:extent cx="1666875" cy="1381125"/>
            <wp:effectExtent l="19050" t="0" r="9525" b="0"/>
            <wp:docPr id="1" name="Picture 1" descr="an-p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roja"/>
                    <pic:cNvPicPr>
                      <a:picLocks noChangeAspect="1" noChangeArrowheads="1"/>
                    </pic:cNvPicPr>
                  </pic:nvPicPr>
                  <pic:blipFill>
                    <a:blip r:embed="rId5" cstate="print"/>
                    <a:srcRect/>
                    <a:stretch>
                      <a:fillRect/>
                    </a:stretch>
                  </pic:blipFill>
                  <pic:spPr bwMode="auto">
                    <a:xfrm>
                      <a:off x="0" y="0"/>
                      <a:ext cx="1666875" cy="1381125"/>
                    </a:xfrm>
                    <a:prstGeom prst="rect">
                      <a:avLst/>
                    </a:prstGeom>
                    <a:noFill/>
                    <a:ln w="9525">
                      <a:noFill/>
                      <a:miter lim="800000"/>
                      <a:headEnd/>
                      <a:tailEnd/>
                    </a:ln>
                  </pic:spPr>
                </pic:pic>
              </a:graphicData>
            </a:graphic>
          </wp:inline>
        </w:drawing>
      </w:r>
    </w:p>
    <w:p w14:paraId="3C489466" w14:textId="77777777" w:rsidR="007B02F2" w:rsidRDefault="00045F03" w:rsidP="00045F03">
      <w:pPr>
        <w:pStyle w:val="Heading4"/>
        <w:spacing w:line="240" w:lineRule="auto"/>
      </w:pPr>
      <w:r>
        <w:t xml:space="preserve">Official </w:t>
      </w:r>
      <w:r w:rsidR="00763931">
        <w:t>Project Lead the Way</w:t>
      </w:r>
      <w:r w:rsidR="00A6598A">
        <w:t xml:space="preserve"> </w:t>
      </w:r>
      <w:r>
        <w:t>Site</w:t>
      </w:r>
    </w:p>
    <w:p w14:paraId="4771E997" w14:textId="77777777" w:rsidR="00763931" w:rsidRPr="00402CCD" w:rsidRDefault="00B51A99" w:rsidP="00EC4286">
      <w:pPr>
        <w:pStyle w:val="ReturnAddress"/>
        <w:spacing w:line="240" w:lineRule="auto"/>
        <w:rPr>
          <w:sz w:val="16"/>
        </w:rPr>
      </w:pPr>
      <w:hyperlink r:id="rId6" w:history="1">
        <w:r w:rsidR="00402CCD" w:rsidRPr="00402CCD">
          <w:rPr>
            <w:rStyle w:val="Hyperlink"/>
            <w:color w:val="auto"/>
            <w:sz w:val="16"/>
          </w:rPr>
          <w:t>www.pltw.org</w:t>
        </w:r>
      </w:hyperlink>
    </w:p>
    <w:p w14:paraId="781B2C34" w14:textId="77777777" w:rsidR="00402CCD" w:rsidRDefault="00402CCD" w:rsidP="00EC4286">
      <w:pPr>
        <w:pStyle w:val="ReturnAddress"/>
        <w:spacing w:line="240" w:lineRule="auto"/>
        <w:rPr>
          <w:sz w:val="20"/>
        </w:rPr>
      </w:pPr>
    </w:p>
    <w:p w14:paraId="457BCBBD" w14:textId="77777777" w:rsidR="00402CCD" w:rsidRPr="00402CCD" w:rsidRDefault="00402CCD" w:rsidP="00EC4286">
      <w:pPr>
        <w:pStyle w:val="ReturnAddress"/>
        <w:spacing w:line="240" w:lineRule="auto"/>
        <w:rPr>
          <w:b/>
          <w:sz w:val="20"/>
          <w:u w:val="single"/>
        </w:rPr>
      </w:pPr>
      <w:r w:rsidRPr="00402CCD">
        <w:rPr>
          <w:b/>
          <w:sz w:val="20"/>
          <w:u w:val="single"/>
        </w:rPr>
        <w:t>Southington High School Contacts</w:t>
      </w:r>
    </w:p>
    <w:p w14:paraId="3943ED73" w14:textId="77777777" w:rsidR="00BB0709" w:rsidRPr="00BB0709" w:rsidRDefault="00BB0709" w:rsidP="00BB0709">
      <w:pPr>
        <w:pStyle w:val="TitleCover"/>
        <w:spacing w:line="240" w:lineRule="auto"/>
        <w:jc w:val="center"/>
        <w:rPr>
          <w:caps w:val="0"/>
          <w:sz w:val="14"/>
        </w:rPr>
      </w:pPr>
    </w:p>
    <w:p w14:paraId="7DF91BCE" w14:textId="77777777" w:rsidR="00BB0709" w:rsidRPr="00BB0709" w:rsidRDefault="00045F03" w:rsidP="00BB0709">
      <w:pPr>
        <w:pStyle w:val="TitleCover"/>
        <w:spacing w:line="240" w:lineRule="auto"/>
        <w:jc w:val="center"/>
        <w:rPr>
          <w:caps w:val="0"/>
          <w:sz w:val="24"/>
        </w:rPr>
      </w:pPr>
      <w:r w:rsidRPr="00045F03">
        <w:rPr>
          <w:caps w:val="0"/>
          <w:sz w:val="24"/>
        </w:rPr>
        <w:t>anapolitano@southingtonschools.org</w:t>
      </w:r>
    </w:p>
    <w:p w14:paraId="58ACB588" w14:textId="77777777" w:rsidR="000B7A05" w:rsidRPr="00AD00A7" w:rsidRDefault="00AD00A7" w:rsidP="00BB0709">
      <w:pPr>
        <w:pStyle w:val="TitleCover"/>
        <w:spacing w:line="240" w:lineRule="auto"/>
        <w:jc w:val="center"/>
        <w:rPr>
          <w:caps w:val="0"/>
          <w:sz w:val="24"/>
        </w:rPr>
      </w:pPr>
      <w:r>
        <w:rPr>
          <w:caps w:val="0"/>
          <w:sz w:val="24"/>
        </w:rPr>
        <w:t>jmirante@southingtonschools.org</w:t>
      </w:r>
    </w:p>
    <w:p w14:paraId="74BCFA72" w14:textId="77777777" w:rsidR="000B7A05" w:rsidRPr="005D68A9" w:rsidRDefault="000B7A05" w:rsidP="00BB0709">
      <w:pPr>
        <w:pStyle w:val="TitleCover"/>
        <w:spacing w:line="240" w:lineRule="auto"/>
        <w:jc w:val="center"/>
        <w:rPr>
          <w:caps w:val="0"/>
          <w:sz w:val="16"/>
        </w:rPr>
      </w:pPr>
    </w:p>
    <w:p w14:paraId="10E0D1AA" w14:textId="77777777" w:rsidR="000B7A05" w:rsidRPr="000B7A05" w:rsidRDefault="000B7A05" w:rsidP="00BB0709">
      <w:pPr>
        <w:pStyle w:val="TitleCover"/>
        <w:spacing w:line="240" w:lineRule="auto"/>
        <w:jc w:val="center"/>
        <w:rPr>
          <w:b/>
          <w:caps w:val="0"/>
          <w:sz w:val="24"/>
        </w:rPr>
      </w:pPr>
      <w:r w:rsidRPr="000B7A05">
        <w:rPr>
          <w:b/>
          <w:caps w:val="0"/>
          <w:sz w:val="24"/>
        </w:rPr>
        <w:t>SHS’s PLTW Application is online at:</w:t>
      </w:r>
    </w:p>
    <w:p w14:paraId="1BD8301D" w14:textId="77777777" w:rsidR="00DC1D8F" w:rsidRDefault="00045F03" w:rsidP="00BB0709">
      <w:pPr>
        <w:pStyle w:val="TitleCover"/>
        <w:spacing w:line="240" w:lineRule="auto"/>
        <w:jc w:val="center"/>
      </w:pPr>
      <w:r>
        <w:rPr>
          <w:caps w:val="0"/>
          <w:sz w:val="22"/>
        </w:rPr>
        <w:t>t</w:t>
      </w:r>
      <w:r w:rsidR="005D68A9">
        <w:rPr>
          <w:caps w:val="0"/>
          <w:sz w:val="22"/>
        </w:rPr>
        <w:t>he Southington High Website</w:t>
      </w:r>
      <w:r w:rsidR="007B02F2">
        <w:br w:type="column"/>
      </w:r>
    </w:p>
    <w:p w14:paraId="4FBA9BB4" w14:textId="77777777" w:rsidR="007B02F2" w:rsidRPr="00BB0709" w:rsidRDefault="00B8793C" w:rsidP="00BB0709">
      <w:pPr>
        <w:pStyle w:val="TitleCover"/>
        <w:spacing w:line="240" w:lineRule="auto"/>
        <w:jc w:val="center"/>
        <w:rPr>
          <w:caps w:val="0"/>
          <w:sz w:val="24"/>
        </w:rPr>
      </w:pPr>
      <w:r w:rsidRPr="00B8793C">
        <w:rPr>
          <w:b/>
          <w:szCs w:val="32"/>
        </w:rPr>
        <w:t>Sou</w:t>
      </w:r>
      <w:r w:rsidR="008C7572" w:rsidRPr="00B8793C">
        <w:rPr>
          <w:b/>
          <w:szCs w:val="32"/>
        </w:rPr>
        <w:t>thington High</w:t>
      </w:r>
      <w:r w:rsidR="008C7572" w:rsidRPr="008C7572">
        <w:rPr>
          <w:b/>
        </w:rPr>
        <w:t xml:space="preserve"> School </w:t>
      </w:r>
    </w:p>
    <w:p w14:paraId="44F43A0F" w14:textId="77777777" w:rsidR="007B02F2" w:rsidRDefault="007B02F2" w:rsidP="00EC4286">
      <w:pPr>
        <w:pStyle w:val="Picture"/>
        <w:spacing w:line="240" w:lineRule="auto"/>
        <w:rPr>
          <w:sz w:val="20"/>
        </w:rPr>
      </w:pPr>
    </w:p>
    <w:p w14:paraId="686419FA" w14:textId="77777777" w:rsidR="008C7572" w:rsidRDefault="008C7572" w:rsidP="00EC4286">
      <w:pPr>
        <w:pStyle w:val="Picture"/>
        <w:spacing w:line="240" w:lineRule="auto"/>
        <w:rPr>
          <w:sz w:val="20"/>
        </w:rPr>
      </w:pPr>
    </w:p>
    <w:p w14:paraId="6345856D" w14:textId="77777777" w:rsidR="00FB36A5" w:rsidRDefault="00FB36A5" w:rsidP="00EC4286">
      <w:pPr>
        <w:pStyle w:val="Picture"/>
        <w:spacing w:line="240" w:lineRule="auto"/>
        <w:rPr>
          <w:sz w:val="20"/>
        </w:rPr>
      </w:pPr>
    </w:p>
    <w:p w14:paraId="7D1C9F3B" w14:textId="77777777" w:rsidR="00FB36A5" w:rsidRDefault="00FB36A5" w:rsidP="00EC4286">
      <w:pPr>
        <w:pStyle w:val="Picture"/>
        <w:spacing w:line="240" w:lineRule="auto"/>
        <w:rPr>
          <w:sz w:val="20"/>
        </w:rPr>
      </w:pPr>
    </w:p>
    <w:p w14:paraId="4E158535" w14:textId="77777777" w:rsidR="00FB36A5" w:rsidRDefault="00FB36A5" w:rsidP="00EC4286">
      <w:pPr>
        <w:pStyle w:val="Picture"/>
        <w:spacing w:line="240" w:lineRule="auto"/>
        <w:rPr>
          <w:sz w:val="20"/>
        </w:rPr>
      </w:pPr>
    </w:p>
    <w:p w14:paraId="2AA415F3" w14:textId="77777777" w:rsidR="00FB36A5" w:rsidRDefault="00FB36A5" w:rsidP="00EC4286">
      <w:pPr>
        <w:pStyle w:val="Picture"/>
        <w:spacing w:line="240" w:lineRule="auto"/>
        <w:rPr>
          <w:sz w:val="20"/>
        </w:rPr>
      </w:pPr>
    </w:p>
    <w:p w14:paraId="73EAE0FE" w14:textId="77777777" w:rsidR="004512E1" w:rsidRDefault="004512E1" w:rsidP="00EC4286">
      <w:pPr>
        <w:pStyle w:val="Picture"/>
        <w:spacing w:line="240" w:lineRule="auto"/>
        <w:rPr>
          <w:sz w:val="20"/>
        </w:rPr>
      </w:pPr>
    </w:p>
    <w:p w14:paraId="14C668B0" w14:textId="77777777" w:rsidR="007B02F2" w:rsidRDefault="00402CCD" w:rsidP="004512E1">
      <w:pPr>
        <w:spacing w:line="240" w:lineRule="auto"/>
        <w:jc w:val="center"/>
        <w:rPr>
          <w:b/>
          <w:sz w:val="32"/>
          <w:szCs w:val="32"/>
        </w:rPr>
      </w:pPr>
      <w:r>
        <w:rPr>
          <w:b/>
          <w:noProof/>
          <w:sz w:val="32"/>
          <w:szCs w:val="32"/>
        </w:rPr>
        <w:drawing>
          <wp:inline distT="0" distB="0" distL="0" distR="0" wp14:anchorId="450D11DB" wp14:editId="2172C7C4">
            <wp:extent cx="2143125" cy="23241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143125" cy="2324100"/>
                    </a:xfrm>
                    <a:prstGeom prst="rect">
                      <a:avLst/>
                    </a:prstGeom>
                    <a:noFill/>
                    <a:ln w="9525">
                      <a:noFill/>
                      <a:miter lim="800000"/>
                      <a:headEnd/>
                      <a:tailEnd/>
                    </a:ln>
                  </pic:spPr>
                </pic:pic>
              </a:graphicData>
            </a:graphic>
          </wp:inline>
        </w:drawing>
      </w:r>
    </w:p>
    <w:p w14:paraId="1AAAD785" w14:textId="77777777" w:rsidR="008C7572" w:rsidRDefault="008C7572" w:rsidP="008C7572">
      <w:pPr>
        <w:spacing w:line="240" w:lineRule="auto"/>
        <w:jc w:val="center"/>
        <w:rPr>
          <w:b/>
          <w:sz w:val="32"/>
          <w:szCs w:val="32"/>
        </w:rPr>
      </w:pPr>
    </w:p>
    <w:p w14:paraId="271AC9E8" w14:textId="77777777" w:rsidR="008C7572" w:rsidRDefault="008C7572" w:rsidP="008C7572">
      <w:pPr>
        <w:spacing w:line="240" w:lineRule="auto"/>
        <w:jc w:val="center"/>
        <w:rPr>
          <w:b/>
          <w:sz w:val="32"/>
          <w:szCs w:val="32"/>
        </w:rPr>
      </w:pPr>
    </w:p>
    <w:p w14:paraId="49C092C9" w14:textId="77777777" w:rsidR="008C7572" w:rsidRDefault="008C7572" w:rsidP="008C7572">
      <w:pPr>
        <w:spacing w:line="240" w:lineRule="auto"/>
        <w:jc w:val="center"/>
        <w:rPr>
          <w:b/>
          <w:sz w:val="32"/>
          <w:szCs w:val="32"/>
        </w:rPr>
      </w:pPr>
    </w:p>
    <w:p w14:paraId="7BCC0A20" w14:textId="77777777" w:rsidR="008C7572" w:rsidRPr="008C7572" w:rsidRDefault="008C7572" w:rsidP="008C7572">
      <w:pPr>
        <w:spacing w:line="240" w:lineRule="auto"/>
        <w:jc w:val="center"/>
        <w:rPr>
          <w:b/>
          <w:sz w:val="32"/>
          <w:szCs w:val="32"/>
        </w:rPr>
      </w:pPr>
    </w:p>
    <w:p w14:paraId="5DAD570C" w14:textId="77777777" w:rsidR="007B02F2" w:rsidRPr="000475EF" w:rsidRDefault="008C7572" w:rsidP="00DC1D8F">
      <w:pPr>
        <w:pStyle w:val="TitleCover"/>
        <w:pBdr>
          <w:bottom w:val="single" w:sz="6" w:space="0" w:color="auto"/>
        </w:pBdr>
        <w:jc w:val="center"/>
        <w:rPr>
          <w:b/>
          <w:bCs/>
          <w:sz w:val="28"/>
          <w:szCs w:val="28"/>
        </w:rPr>
        <w:sectPr w:rsidR="007B02F2" w:rsidRPr="000475EF" w:rsidSect="0057384B">
          <w:pgSz w:w="15840" w:h="12240" w:orient="landscape"/>
          <w:pgMar w:top="576" w:right="576" w:bottom="576" w:left="576" w:header="0" w:footer="0" w:gutter="0"/>
          <w:cols w:num="3" w:space="720"/>
          <w:titlePg/>
          <w:docGrid w:linePitch="360"/>
        </w:sectPr>
      </w:pPr>
      <w:r w:rsidRPr="000475EF">
        <w:rPr>
          <w:b/>
          <w:bCs/>
          <w:sz w:val="28"/>
          <w:szCs w:val="28"/>
        </w:rPr>
        <w:t>Engineering Program</w:t>
      </w:r>
    </w:p>
    <w:p w14:paraId="5DF15713" w14:textId="77777777" w:rsidR="007B02F2" w:rsidRPr="000475EF" w:rsidRDefault="00362656" w:rsidP="003E02F6">
      <w:pPr>
        <w:pStyle w:val="Heading1"/>
        <w:spacing w:after="0" w:line="240" w:lineRule="auto"/>
        <w:jc w:val="center"/>
        <w:rPr>
          <w:b/>
          <w:sz w:val="24"/>
          <w:szCs w:val="24"/>
        </w:rPr>
      </w:pPr>
      <w:r w:rsidRPr="000475EF">
        <w:rPr>
          <w:b/>
          <w:sz w:val="24"/>
          <w:szCs w:val="24"/>
        </w:rPr>
        <w:lastRenderedPageBreak/>
        <w:t>SOUTHINGTON</w:t>
      </w:r>
      <w:r w:rsidR="0057384B">
        <w:rPr>
          <w:b/>
          <w:sz w:val="24"/>
          <w:szCs w:val="24"/>
        </w:rPr>
        <w:t xml:space="preserve">  </w:t>
      </w:r>
      <w:r w:rsidR="000475EF" w:rsidRPr="000475EF">
        <w:rPr>
          <w:b/>
          <w:sz w:val="24"/>
          <w:szCs w:val="24"/>
        </w:rPr>
        <w:t xml:space="preserve"> </w:t>
      </w:r>
      <w:r w:rsidR="00201A4F" w:rsidRPr="000475EF">
        <w:rPr>
          <w:b/>
          <w:sz w:val="24"/>
          <w:szCs w:val="24"/>
        </w:rPr>
        <w:t xml:space="preserve">High </w:t>
      </w:r>
      <w:r w:rsidR="00BB3266" w:rsidRPr="000475EF">
        <w:rPr>
          <w:b/>
          <w:sz w:val="24"/>
          <w:szCs w:val="24"/>
        </w:rPr>
        <w:t xml:space="preserve"> </w:t>
      </w:r>
      <w:r w:rsidR="0057384B">
        <w:rPr>
          <w:b/>
          <w:sz w:val="24"/>
          <w:szCs w:val="24"/>
        </w:rPr>
        <w:t xml:space="preserve">   </w:t>
      </w:r>
      <w:r w:rsidR="00BB3266" w:rsidRPr="000475EF">
        <w:rPr>
          <w:b/>
          <w:sz w:val="24"/>
          <w:szCs w:val="24"/>
        </w:rPr>
        <w:t>s</w:t>
      </w:r>
      <w:r w:rsidRPr="000475EF">
        <w:rPr>
          <w:b/>
          <w:sz w:val="24"/>
          <w:szCs w:val="24"/>
        </w:rPr>
        <w:t>CHOOL’</w:t>
      </w:r>
      <w:r w:rsidR="00BB3266" w:rsidRPr="000475EF">
        <w:rPr>
          <w:b/>
          <w:sz w:val="24"/>
          <w:szCs w:val="24"/>
        </w:rPr>
        <w:t xml:space="preserve"> </w:t>
      </w:r>
      <w:r w:rsidRPr="000475EF">
        <w:rPr>
          <w:b/>
          <w:sz w:val="24"/>
          <w:szCs w:val="24"/>
        </w:rPr>
        <w:t xml:space="preserve">S </w:t>
      </w:r>
      <w:r w:rsidR="000475EF" w:rsidRPr="000475EF">
        <w:rPr>
          <w:b/>
          <w:sz w:val="24"/>
          <w:szCs w:val="24"/>
        </w:rPr>
        <w:t xml:space="preserve">                            </w:t>
      </w:r>
      <w:r w:rsidR="003E02F6">
        <w:rPr>
          <w:b/>
          <w:sz w:val="24"/>
          <w:szCs w:val="24"/>
        </w:rPr>
        <w:t xml:space="preserve"> </w:t>
      </w:r>
      <w:r w:rsidR="00201A4F" w:rsidRPr="000475EF">
        <w:rPr>
          <w:b/>
          <w:sz w:val="24"/>
          <w:szCs w:val="24"/>
        </w:rPr>
        <w:t xml:space="preserve">Engineering </w:t>
      </w:r>
      <w:r w:rsidR="00BB3266" w:rsidRPr="000475EF">
        <w:rPr>
          <w:b/>
          <w:sz w:val="24"/>
          <w:szCs w:val="24"/>
        </w:rPr>
        <w:t xml:space="preserve"> </w:t>
      </w:r>
      <w:r w:rsidR="0057384B">
        <w:rPr>
          <w:b/>
          <w:sz w:val="24"/>
          <w:szCs w:val="24"/>
        </w:rPr>
        <w:t xml:space="preserve">   </w:t>
      </w:r>
      <w:r w:rsidR="00201A4F" w:rsidRPr="000475EF">
        <w:rPr>
          <w:b/>
          <w:sz w:val="24"/>
          <w:szCs w:val="24"/>
        </w:rPr>
        <w:t>Program</w:t>
      </w:r>
      <w:r w:rsidR="00BB3266" w:rsidRPr="000475EF">
        <w:rPr>
          <w:b/>
          <w:sz w:val="24"/>
          <w:szCs w:val="24"/>
        </w:rPr>
        <w:t xml:space="preserve"> </w:t>
      </w:r>
    </w:p>
    <w:p w14:paraId="0EA66D70" w14:textId="77777777" w:rsidR="003E02F6" w:rsidRDefault="003E02F6" w:rsidP="003E02F6">
      <w:pPr>
        <w:pStyle w:val="ListNumber"/>
        <w:numPr>
          <w:ilvl w:val="0"/>
          <w:numId w:val="0"/>
        </w:numPr>
        <w:spacing w:after="0" w:line="240" w:lineRule="auto"/>
        <w:rPr>
          <w:sz w:val="20"/>
        </w:rPr>
      </w:pPr>
    </w:p>
    <w:p w14:paraId="21C12CFE" w14:textId="77777777" w:rsidR="003E02F6" w:rsidRDefault="003E02F6" w:rsidP="003E02F6">
      <w:pPr>
        <w:pStyle w:val="ListNumber"/>
        <w:numPr>
          <w:ilvl w:val="0"/>
          <w:numId w:val="0"/>
        </w:numPr>
        <w:spacing w:after="0" w:line="240" w:lineRule="auto"/>
        <w:rPr>
          <w:sz w:val="20"/>
        </w:rPr>
      </w:pPr>
      <w:r>
        <w:rPr>
          <w:sz w:val="20"/>
        </w:rPr>
        <w:t xml:space="preserve">SHS's </w:t>
      </w:r>
      <w:r w:rsidRPr="003E02F6">
        <w:rPr>
          <w:sz w:val="20"/>
        </w:rPr>
        <w:t>Engineering Program ranked #1 on the Career and Technical Education standardized assessment</w:t>
      </w:r>
      <w:r>
        <w:rPr>
          <w:sz w:val="20"/>
        </w:rPr>
        <w:t xml:space="preserve"> five years straight!</w:t>
      </w:r>
    </w:p>
    <w:p w14:paraId="0AE7D4CF" w14:textId="77777777" w:rsidR="003E02F6" w:rsidRDefault="003E02F6" w:rsidP="003E02F6">
      <w:pPr>
        <w:pStyle w:val="ListNumber"/>
        <w:numPr>
          <w:ilvl w:val="0"/>
          <w:numId w:val="0"/>
        </w:numPr>
        <w:spacing w:after="0" w:line="240" w:lineRule="auto"/>
        <w:jc w:val="center"/>
        <w:rPr>
          <w:sz w:val="20"/>
        </w:rPr>
      </w:pPr>
      <w:r w:rsidRPr="003E02F6">
        <w:rPr>
          <w:sz w:val="20"/>
        </w:rPr>
        <w:t>2009, 2011, 2012, 2013, 2014</w:t>
      </w:r>
      <w:r>
        <w:rPr>
          <w:sz w:val="20"/>
        </w:rPr>
        <w:t>, 2015</w:t>
      </w:r>
    </w:p>
    <w:p w14:paraId="7ADBB614" w14:textId="77777777" w:rsidR="003E02F6" w:rsidRDefault="003E02F6" w:rsidP="003E02F6">
      <w:pPr>
        <w:pStyle w:val="ListNumber"/>
        <w:numPr>
          <w:ilvl w:val="0"/>
          <w:numId w:val="0"/>
        </w:numPr>
        <w:spacing w:after="0" w:line="240" w:lineRule="auto"/>
        <w:rPr>
          <w:sz w:val="20"/>
        </w:rPr>
      </w:pPr>
    </w:p>
    <w:p w14:paraId="59E515E6" w14:textId="77777777" w:rsidR="00201A4F" w:rsidRPr="000475EF" w:rsidRDefault="00B512F1" w:rsidP="003E02F6">
      <w:pPr>
        <w:pStyle w:val="ListNumber"/>
        <w:numPr>
          <w:ilvl w:val="0"/>
          <w:numId w:val="0"/>
        </w:numPr>
        <w:spacing w:after="0" w:line="240" w:lineRule="auto"/>
        <w:rPr>
          <w:sz w:val="20"/>
        </w:rPr>
      </w:pPr>
      <w:r w:rsidRPr="000475EF">
        <w:rPr>
          <w:sz w:val="20"/>
        </w:rPr>
        <w:t>Southington</w:t>
      </w:r>
      <w:r w:rsidR="00201A4F" w:rsidRPr="000475EF">
        <w:rPr>
          <w:sz w:val="20"/>
        </w:rPr>
        <w:t xml:space="preserve"> High School chose to implement a national pre-engineering program called </w:t>
      </w:r>
      <w:r w:rsidR="00201A4F" w:rsidRPr="000475EF">
        <w:rPr>
          <w:b/>
          <w:i/>
          <w:sz w:val="20"/>
        </w:rPr>
        <w:t>Project Lead the Way</w:t>
      </w:r>
      <w:r w:rsidR="00201A4F" w:rsidRPr="000475EF">
        <w:rPr>
          <w:sz w:val="20"/>
        </w:rPr>
        <w:t xml:space="preserve"> </w:t>
      </w:r>
      <w:r w:rsidR="00201A4F" w:rsidRPr="000475EF">
        <w:rPr>
          <w:b/>
          <w:sz w:val="20"/>
        </w:rPr>
        <w:t>(PLTW)</w:t>
      </w:r>
      <w:r w:rsidRPr="000475EF">
        <w:rPr>
          <w:b/>
          <w:sz w:val="20"/>
        </w:rPr>
        <w:t>.</w:t>
      </w:r>
      <w:r w:rsidR="00201A4F" w:rsidRPr="000475EF">
        <w:rPr>
          <w:sz w:val="20"/>
        </w:rPr>
        <w:t xml:space="preserve"> </w:t>
      </w:r>
      <w:r w:rsidRPr="000475EF">
        <w:rPr>
          <w:sz w:val="20"/>
        </w:rPr>
        <w:t xml:space="preserve">SHS was the first </w:t>
      </w:r>
      <w:r w:rsidR="00D352F1" w:rsidRPr="000475EF">
        <w:rPr>
          <w:sz w:val="20"/>
        </w:rPr>
        <w:t>high school to</w:t>
      </w:r>
      <w:r w:rsidRPr="000475EF">
        <w:rPr>
          <w:sz w:val="20"/>
        </w:rPr>
        <w:t xml:space="preserve"> </w:t>
      </w:r>
      <w:r w:rsidR="00D352F1" w:rsidRPr="000475EF">
        <w:rPr>
          <w:sz w:val="20"/>
        </w:rPr>
        <w:t xml:space="preserve">have an </w:t>
      </w:r>
      <w:r w:rsidRPr="000475EF">
        <w:rPr>
          <w:sz w:val="20"/>
        </w:rPr>
        <w:t>accredited program</w:t>
      </w:r>
      <w:r w:rsidR="00B8793C" w:rsidRPr="000475EF">
        <w:rPr>
          <w:sz w:val="20"/>
        </w:rPr>
        <w:t xml:space="preserve"> in </w:t>
      </w:r>
      <w:r w:rsidR="0057384B">
        <w:rPr>
          <w:sz w:val="20"/>
        </w:rPr>
        <w:t xml:space="preserve">the state of </w:t>
      </w:r>
      <w:r w:rsidR="00B8793C" w:rsidRPr="000475EF">
        <w:rPr>
          <w:sz w:val="20"/>
        </w:rPr>
        <w:t>Connecticut</w:t>
      </w:r>
      <w:r w:rsidRPr="000475EF">
        <w:rPr>
          <w:sz w:val="20"/>
        </w:rPr>
        <w:t>.</w:t>
      </w:r>
      <w:r w:rsidR="00201A4F" w:rsidRPr="000475EF">
        <w:rPr>
          <w:sz w:val="20"/>
        </w:rPr>
        <w:t xml:space="preserve"> </w:t>
      </w:r>
      <w:r w:rsidRPr="000475EF">
        <w:rPr>
          <w:sz w:val="20"/>
        </w:rPr>
        <w:t>Enrolled s</w:t>
      </w:r>
      <w:r w:rsidR="00201A4F" w:rsidRPr="000475EF">
        <w:rPr>
          <w:sz w:val="20"/>
        </w:rPr>
        <w:t xml:space="preserve">tudents are devoting most of their elective courses offered during their tenure at </w:t>
      </w:r>
      <w:r w:rsidRPr="000475EF">
        <w:rPr>
          <w:sz w:val="20"/>
        </w:rPr>
        <w:t>SHS</w:t>
      </w:r>
      <w:r w:rsidR="00201A4F" w:rsidRPr="000475EF">
        <w:rPr>
          <w:sz w:val="20"/>
        </w:rPr>
        <w:t xml:space="preserve"> to preparing themselves for a career in engineering</w:t>
      </w:r>
      <w:r w:rsidRPr="000475EF">
        <w:rPr>
          <w:sz w:val="20"/>
        </w:rPr>
        <w:t xml:space="preserve">. </w:t>
      </w:r>
      <w:r w:rsidR="00201A4F" w:rsidRPr="000475EF">
        <w:rPr>
          <w:sz w:val="20"/>
        </w:rPr>
        <w:t xml:space="preserve">The program is a rigorous series of courses that challenges the student to implement the math and science </w:t>
      </w:r>
      <w:r w:rsidR="00D352F1" w:rsidRPr="000475EF">
        <w:rPr>
          <w:sz w:val="20"/>
        </w:rPr>
        <w:t>concepts</w:t>
      </w:r>
      <w:r w:rsidR="00201A4F" w:rsidRPr="000475EF">
        <w:rPr>
          <w:sz w:val="20"/>
        </w:rPr>
        <w:t xml:space="preserve"> they are learning in their core courses to engineering principles.  A national standard based curriculum is established and followed.  In addition, there is the </w:t>
      </w:r>
      <w:r w:rsidRPr="000475EF">
        <w:rPr>
          <w:sz w:val="20"/>
        </w:rPr>
        <w:t xml:space="preserve">advantage of </w:t>
      </w:r>
      <w:r w:rsidR="00B8793C" w:rsidRPr="000475EF">
        <w:rPr>
          <w:sz w:val="20"/>
        </w:rPr>
        <w:t>an opportunity to rec</w:t>
      </w:r>
      <w:r w:rsidR="004C1623" w:rsidRPr="000475EF">
        <w:rPr>
          <w:sz w:val="20"/>
        </w:rPr>
        <w:t>ei</w:t>
      </w:r>
      <w:r w:rsidR="00B8793C" w:rsidRPr="000475EF">
        <w:rPr>
          <w:sz w:val="20"/>
        </w:rPr>
        <w:t>ve</w:t>
      </w:r>
      <w:r w:rsidRPr="000475EF">
        <w:rPr>
          <w:sz w:val="20"/>
        </w:rPr>
        <w:t xml:space="preserve"> RIT college credit for many of the required courses. PLTW</w:t>
      </w:r>
      <w:r w:rsidR="00CE5F21" w:rsidRPr="000475EF">
        <w:rPr>
          <w:sz w:val="20"/>
        </w:rPr>
        <w:t xml:space="preserve"> at SHS </w:t>
      </w:r>
      <w:r w:rsidRPr="000475EF">
        <w:rPr>
          <w:sz w:val="20"/>
        </w:rPr>
        <w:t>has a</w:t>
      </w:r>
      <w:r w:rsidR="004C1623" w:rsidRPr="000475EF">
        <w:rPr>
          <w:sz w:val="20"/>
        </w:rPr>
        <w:t xml:space="preserve"> Professional A</w:t>
      </w:r>
      <w:r w:rsidRPr="000475EF">
        <w:rPr>
          <w:sz w:val="20"/>
        </w:rPr>
        <w:t xml:space="preserve">dvisory </w:t>
      </w:r>
      <w:r w:rsidR="004C1623" w:rsidRPr="000475EF">
        <w:rPr>
          <w:sz w:val="20"/>
        </w:rPr>
        <w:t>B</w:t>
      </w:r>
      <w:r w:rsidRPr="000475EF">
        <w:rPr>
          <w:sz w:val="20"/>
        </w:rPr>
        <w:t>oard from the community that offers</w:t>
      </w:r>
      <w:r w:rsidR="00CE5F21" w:rsidRPr="000475EF">
        <w:rPr>
          <w:sz w:val="20"/>
        </w:rPr>
        <w:t xml:space="preserve"> support and</w:t>
      </w:r>
      <w:r w:rsidRPr="000475EF">
        <w:rPr>
          <w:sz w:val="20"/>
        </w:rPr>
        <w:t xml:space="preserve"> advisement </w:t>
      </w:r>
      <w:r w:rsidR="004C1623" w:rsidRPr="000475EF">
        <w:rPr>
          <w:sz w:val="20"/>
        </w:rPr>
        <w:t>to</w:t>
      </w:r>
      <w:r w:rsidR="00CE5F21" w:rsidRPr="000475EF">
        <w:rPr>
          <w:sz w:val="20"/>
        </w:rPr>
        <w:t xml:space="preserve"> </w:t>
      </w:r>
      <w:r w:rsidRPr="000475EF">
        <w:rPr>
          <w:sz w:val="20"/>
        </w:rPr>
        <w:t>the program</w:t>
      </w:r>
      <w:r w:rsidR="00201A4F" w:rsidRPr="000475EF">
        <w:rPr>
          <w:sz w:val="20"/>
        </w:rPr>
        <w:t>.</w:t>
      </w:r>
    </w:p>
    <w:p w14:paraId="4486037A" w14:textId="77777777" w:rsidR="000374AE" w:rsidRPr="000475EF" w:rsidRDefault="00CE5F21" w:rsidP="003E02F6">
      <w:pPr>
        <w:pStyle w:val="ListNumber"/>
        <w:numPr>
          <w:ilvl w:val="0"/>
          <w:numId w:val="0"/>
        </w:numPr>
        <w:spacing w:after="0" w:line="240" w:lineRule="auto"/>
        <w:rPr>
          <w:sz w:val="20"/>
        </w:rPr>
      </w:pPr>
      <w:r w:rsidRPr="000475EF">
        <w:rPr>
          <w:sz w:val="20"/>
        </w:rPr>
        <w:t xml:space="preserve">Students </w:t>
      </w:r>
      <w:r w:rsidR="00E17C9C" w:rsidRPr="000475EF">
        <w:rPr>
          <w:sz w:val="20"/>
        </w:rPr>
        <w:t>enrolled in the P</w:t>
      </w:r>
      <w:r w:rsidR="00B8793C" w:rsidRPr="000475EF">
        <w:rPr>
          <w:sz w:val="20"/>
        </w:rPr>
        <w:t>LTW</w:t>
      </w:r>
      <w:r w:rsidR="00E17C9C" w:rsidRPr="000475EF">
        <w:rPr>
          <w:sz w:val="20"/>
        </w:rPr>
        <w:t xml:space="preserve"> </w:t>
      </w:r>
      <w:r w:rsidR="00B8793C" w:rsidRPr="000475EF">
        <w:rPr>
          <w:sz w:val="20"/>
        </w:rPr>
        <w:t>P</w:t>
      </w:r>
      <w:r w:rsidR="00E17C9C" w:rsidRPr="000475EF">
        <w:rPr>
          <w:sz w:val="20"/>
        </w:rPr>
        <w:t>rogram</w:t>
      </w:r>
      <w:r w:rsidRPr="000475EF">
        <w:rPr>
          <w:sz w:val="20"/>
        </w:rPr>
        <w:t xml:space="preserve"> progress through a series of five sequential courses</w:t>
      </w:r>
      <w:r w:rsidR="00E17C9C" w:rsidRPr="000475EF">
        <w:rPr>
          <w:sz w:val="20"/>
        </w:rPr>
        <w:t xml:space="preserve"> </w:t>
      </w:r>
      <w:r w:rsidRPr="000475EF">
        <w:rPr>
          <w:sz w:val="20"/>
        </w:rPr>
        <w:t>including the caps</w:t>
      </w:r>
      <w:r w:rsidR="00B8793C" w:rsidRPr="000475EF">
        <w:rPr>
          <w:sz w:val="20"/>
        </w:rPr>
        <w:t>t</w:t>
      </w:r>
      <w:r w:rsidRPr="000475EF">
        <w:rPr>
          <w:sz w:val="20"/>
        </w:rPr>
        <w:t xml:space="preserve">one course in </w:t>
      </w:r>
      <w:r w:rsidR="00E17C9C" w:rsidRPr="000475EF">
        <w:rPr>
          <w:sz w:val="20"/>
        </w:rPr>
        <w:t xml:space="preserve">their senior year.  This course is one in which the students work as a group </w:t>
      </w:r>
      <w:r w:rsidR="00362656" w:rsidRPr="000475EF">
        <w:rPr>
          <w:sz w:val="20"/>
        </w:rPr>
        <w:t>utilizing</w:t>
      </w:r>
      <w:r w:rsidR="00E17C9C" w:rsidRPr="000475EF">
        <w:rPr>
          <w:sz w:val="20"/>
        </w:rPr>
        <w:t xml:space="preserve"> research</w:t>
      </w:r>
      <w:r w:rsidR="00362656" w:rsidRPr="000475EF">
        <w:rPr>
          <w:sz w:val="20"/>
        </w:rPr>
        <w:t xml:space="preserve"> and</w:t>
      </w:r>
      <w:r w:rsidR="00E17C9C" w:rsidRPr="000475EF">
        <w:rPr>
          <w:sz w:val="20"/>
        </w:rPr>
        <w:t xml:space="preserve"> design</w:t>
      </w:r>
      <w:r w:rsidR="00362656" w:rsidRPr="000475EF">
        <w:rPr>
          <w:sz w:val="20"/>
        </w:rPr>
        <w:t xml:space="preserve"> in</w:t>
      </w:r>
      <w:r w:rsidR="00E17C9C" w:rsidRPr="000475EF">
        <w:rPr>
          <w:sz w:val="20"/>
        </w:rPr>
        <w:t xml:space="preserve"> develop</w:t>
      </w:r>
      <w:r w:rsidR="00362656" w:rsidRPr="000475EF">
        <w:rPr>
          <w:sz w:val="20"/>
        </w:rPr>
        <w:t>ing a</w:t>
      </w:r>
      <w:r w:rsidR="00E17C9C" w:rsidRPr="000475EF">
        <w:rPr>
          <w:sz w:val="20"/>
        </w:rPr>
        <w:t xml:space="preserve"> project.  With completion of these courses, students who are interested in </w:t>
      </w:r>
      <w:r w:rsidR="00362656" w:rsidRPr="000475EF">
        <w:rPr>
          <w:sz w:val="20"/>
        </w:rPr>
        <w:t>pursuing</w:t>
      </w:r>
      <w:r w:rsidR="00E17C9C" w:rsidRPr="000475EF">
        <w:rPr>
          <w:sz w:val="20"/>
        </w:rPr>
        <w:t xml:space="preserve"> engineering in </w:t>
      </w:r>
      <w:r w:rsidR="00362656" w:rsidRPr="000475EF">
        <w:rPr>
          <w:sz w:val="20"/>
        </w:rPr>
        <w:t>college</w:t>
      </w:r>
      <w:r w:rsidR="00E17C9C" w:rsidRPr="000475EF">
        <w:rPr>
          <w:sz w:val="20"/>
        </w:rPr>
        <w:t xml:space="preserve"> will </w:t>
      </w:r>
      <w:r w:rsidR="00362656" w:rsidRPr="000475EF">
        <w:rPr>
          <w:sz w:val="20"/>
        </w:rPr>
        <w:t xml:space="preserve">have experienced what </w:t>
      </w:r>
      <w:r w:rsidR="00BB3266" w:rsidRPr="000475EF">
        <w:rPr>
          <w:sz w:val="20"/>
        </w:rPr>
        <w:t>a career in</w:t>
      </w:r>
      <w:r w:rsidR="00362656" w:rsidRPr="000475EF">
        <w:rPr>
          <w:sz w:val="20"/>
        </w:rPr>
        <w:t xml:space="preserve"> engineering entails.</w:t>
      </w:r>
    </w:p>
    <w:p w14:paraId="644040E0" w14:textId="77777777" w:rsidR="00402CCD" w:rsidRDefault="00676AE5" w:rsidP="00676AE5">
      <w:pPr>
        <w:pStyle w:val="ListNumber"/>
        <w:numPr>
          <w:ilvl w:val="0"/>
          <w:numId w:val="0"/>
        </w:numPr>
        <w:spacing w:line="240" w:lineRule="auto"/>
        <w:rPr>
          <w:b/>
        </w:rPr>
      </w:pPr>
      <w:r>
        <w:rPr>
          <w:noProof/>
          <w:sz w:val="20"/>
        </w:rPr>
        <w:drawing>
          <wp:inline distT="0" distB="0" distL="0" distR="0" wp14:anchorId="4B666F70" wp14:editId="33CDEF3C">
            <wp:extent cx="2413635" cy="1742288"/>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413635" cy="1742288"/>
                    </a:xfrm>
                    <a:prstGeom prst="rect">
                      <a:avLst/>
                    </a:prstGeom>
                    <a:noFill/>
                    <a:ln w="9525">
                      <a:noFill/>
                      <a:miter lim="800000"/>
                      <a:headEnd/>
                      <a:tailEnd/>
                    </a:ln>
                  </pic:spPr>
                </pic:pic>
              </a:graphicData>
            </a:graphic>
          </wp:inline>
        </w:drawing>
      </w:r>
    </w:p>
    <w:p w14:paraId="1005BE40" w14:textId="77777777" w:rsidR="007B02F2" w:rsidRPr="000475EF" w:rsidRDefault="00BB3266" w:rsidP="00BB3266">
      <w:pPr>
        <w:pStyle w:val="ListNumber"/>
        <w:numPr>
          <w:ilvl w:val="0"/>
          <w:numId w:val="0"/>
        </w:numPr>
        <w:spacing w:line="240" w:lineRule="auto"/>
        <w:jc w:val="center"/>
        <w:rPr>
          <w:b/>
        </w:rPr>
      </w:pPr>
      <w:r w:rsidRPr="000475EF">
        <w:rPr>
          <w:b/>
        </w:rPr>
        <w:lastRenderedPageBreak/>
        <w:t xml:space="preserve">PLTW </w:t>
      </w:r>
      <w:r w:rsidR="003E02F6">
        <w:rPr>
          <w:b/>
        </w:rPr>
        <w:t xml:space="preserve">PROGRAM </w:t>
      </w:r>
      <w:r w:rsidRPr="000475EF">
        <w:rPr>
          <w:b/>
        </w:rPr>
        <w:t>COURSES AT S</w:t>
      </w:r>
      <w:r w:rsidR="003E02F6">
        <w:rPr>
          <w:b/>
        </w:rPr>
        <w:t xml:space="preserve">OUTHINGTON </w:t>
      </w:r>
      <w:r w:rsidRPr="000475EF">
        <w:rPr>
          <w:b/>
        </w:rPr>
        <w:t>H</w:t>
      </w:r>
      <w:r w:rsidR="003E02F6">
        <w:rPr>
          <w:b/>
        </w:rPr>
        <w:t>IGH</w:t>
      </w:r>
    </w:p>
    <w:p w14:paraId="47604DCE" w14:textId="77777777" w:rsidR="000374AE" w:rsidRPr="000475EF" w:rsidRDefault="000374AE" w:rsidP="00EC4286">
      <w:pPr>
        <w:spacing w:before="100" w:beforeAutospacing="1" w:after="100" w:afterAutospacing="1" w:line="240" w:lineRule="auto"/>
        <w:rPr>
          <w:bCs/>
          <w:sz w:val="20"/>
        </w:rPr>
      </w:pPr>
      <w:r w:rsidRPr="000475EF">
        <w:rPr>
          <w:b/>
          <w:bCs/>
          <w:sz w:val="20"/>
          <w:u w:val="single"/>
        </w:rPr>
        <w:t>Introduction to Engineering Design</w:t>
      </w:r>
      <w:r w:rsidR="008C7572" w:rsidRPr="000475EF">
        <w:rPr>
          <w:bCs/>
          <w:sz w:val="20"/>
          <w:u w:val="single"/>
        </w:rPr>
        <w:t>:</w:t>
      </w:r>
      <w:r w:rsidRPr="000475EF">
        <w:rPr>
          <w:bCs/>
          <w:sz w:val="20"/>
        </w:rPr>
        <w:t xml:space="preserve"> A course that teaches problem-solving skills using a design development process for products. Models of product solutions are created, analyzed and communicated using solid modeling computer design software. </w:t>
      </w:r>
    </w:p>
    <w:p w14:paraId="5495A649" w14:textId="77777777" w:rsidR="000374AE" w:rsidRPr="000475EF" w:rsidRDefault="000374AE" w:rsidP="00EC4286">
      <w:pPr>
        <w:spacing w:before="100" w:beforeAutospacing="1" w:after="100" w:afterAutospacing="1" w:line="240" w:lineRule="auto"/>
        <w:rPr>
          <w:bCs/>
          <w:sz w:val="20"/>
        </w:rPr>
      </w:pPr>
      <w:r w:rsidRPr="000475EF">
        <w:rPr>
          <w:b/>
          <w:bCs/>
          <w:sz w:val="20"/>
          <w:u w:val="single"/>
        </w:rPr>
        <w:t>Digital Electronics</w:t>
      </w:r>
      <w:r w:rsidRPr="000475EF">
        <w:rPr>
          <w:bCs/>
          <w:sz w:val="20"/>
          <w:u w:val="single"/>
        </w:rPr>
        <w:t xml:space="preserve">: </w:t>
      </w:r>
      <w:r w:rsidRPr="000475EF">
        <w:rPr>
          <w:bCs/>
          <w:sz w:val="20"/>
        </w:rPr>
        <w:t>A course in applied logic that encompasses the application of electronic circuits and devices. Computer simulation software is used to design and test digital circuitry prior to the actual construction of circuits and devices</w:t>
      </w:r>
      <w:r w:rsidR="00EC4286" w:rsidRPr="000475EF">
        <w:rPr>
          <w:bCs/>
          <w:sz w:val="20"/>
        </w:rPr>
        <w:t xml:space="preserve"> in preparation for the electrical engineering discipline</w:t>
      </w:r>
      <w:r w:rsidRPr="000475EF">
        <w:rPr>
          <w:bCs/>
          <w:sz w:val="20"/>
        </w:rPr>
        <w:t xml:space="preserve">.  </w:t>
      </w:r>
    </w:p>
    <w:p w14:paraId="0C191F2E" w14:textId="77777777" w:rsidR="000374AE" w:rsidRPr="000475EF" w:rsidRDefault="000374AE" w:rsidP="00EC4286">
      <w:pPr>
        <w:spacing w:before="100" w:beforeAutospacing="1" w:after="100" w:afterAutospacing="1" w:line="240" w:lineRule="auto"/>
        <w:rPr>
          <w:bCs/>
          <w:sz w:val="20"/>
        </w:rPr>
      </w:pPr>
      <w:r w:rsidRPr="000475EF">
        <w:rPr>
          <w:b/>
          <w:bCs/>
          <w:sz w:val="20"/>
          <w:u w:val="single"/>
        </w:rPr>
        <w:t>Computer Integrated Manufacturing</w:t>
      </w:r>
      <w:r w:rsidRPr="000475EF">
        <w:rPr>
          <w:bCs/>
          <w:sz w:val="20"/>
          <w:u w:val="single"/>
        </w:rPr>
        <w:t>:</w:t>
      </w:r>
      <w:r w:rsidRPr="000475EF">
        <w:rPr>
          <w:bCs/>
          <w:sz w:val="20"/>
        </w:rPr>
        <w:t xml:space="preserve"> The course builds on computer solid modeling skills developed in Introduction to Engineering Design. Students use CNC equipment to produce actual models of their three-dimensional designs. Fundamental concepts of robotics used in automated manufacturing, and design analysis are included. </w:t>
      </w:r>
    </w:p>
    <w:p w14:paraId="3ACDE753" w14:textId="77777777" w:rsidR="00EC4286" w:rsidRPr="000475EF" w:rsidRDefault="000374AE" w:rsidP="00EC4286">
      <w:pPr>
        <w:spacing w:before="100" w:beforeAutospacing="1" w:after="100" w:afterAutospacing="1" w:line="240" w:lineRule="auto"/>
        <w:rPr>
          <w:bCs/>
          <w:sz w:val="20"/>
        </w:rPr>
      </w:pPr>
      <w:r w:rsidRPr="000475EF">
        <w:rPr>
          <w:b/>
          <w:bCs/>
          <w:sz w:val="20"/>
          <w:u w:val="single"/>
        </w:rPr>
        <w:t>Principles of Engineering</w:t>
      </w:r>
      <w:r w:rsidR="008C7572" w:rsidRPr="000475EF">
        <w:rPr>
          <w:bCs/>
          <w:sz w:val="20"/>
          <w:u w:val="single"/>
        </w:rPr>
        <w:t>:</w:t>
      </w:r>
      <w:r w:rsidRPr="000475EF">
        <w:rPr>
          <w:bCs/>
          <w:sz w:val="20"/>
        </w:rPr>
        <w:t xml:space="preserve"> A course that helps students unde</w:t>
      </w:r>
      <w:r w:rsidR="00402CCD">
        <w:rPr>
          <w:bCs/>
          <w:sz w:val="20"/>
        </w:rPr>
        <w:t xml:space="preserve">rstand the field of engineering and </w:t>
      </w:r>
      <w:r w:rsidRPr="000475EF">
        <w:rPr>
          <w:bCs/>
          <w:sz w:val="20"/>
        </w:rPr>
        <w:t xml:space="preserve">engineering technology. </w:t>
      </w:r>
      <w:r w:rsidR="00EC4286" w:rsidRPr="000475EF">
        <w:rPr>
          <w:bCs/>
          <w:sz w:val="20"/>
        </w:rPr>
        <w:t xml:space="preserve">Fundamental principles of engineering including dynamics and kinematics, </w:t>
      </w:r>
      <w:r w:rsidR="00AA5B5A" w:rsidRPr="000475EF">
        <w:rPr>
          <w:bCs/>
          <w:sz w:val="20"/>
        </w:rPr>
        <w:t xml:space="preserve">machines, hydraulics, pneumatics, </w:t>
      </w:r>
      <w:r w:rsidR="00EC4286" w:rsidRPr="000475EF">
        <w:rPr>
          <w:bCs/>
          <w:sz w:val="20"/>
        </w:rPr>
        <w:t xml:space="preserve">thermodynamics and strength of materials are discussed in preparation of </w:t>
      </w:r>
      <w:r w:rsidR="00AA5B5A" w:rsidRPr="000475EF">
        <w:rPr>
          <w:bCs/>
          <w:sz w:val="20"/>
        </w:rPr>
        <w:t xml:space="preserve">the </w:t>
      </w:r>
      <w:r w:rsidR="00EC4286" w:rsidRPr="000475EF">
        <w:rPr>
          <w:bCs/>
          <w:sz w:val="20"/>
        </w:rPr>
        <w:t>mechanical and civil engineering disciplines.</w:t>
      </w:r>
    </w:p>
    <w:p w14:paraId="08303D2A" w14:textId="77777777" w:rsidR="007B02F2" w:rsidRPr="000475EF" w:rsidRDefault="000374AE" w:rsidP="00EC4286">
      <w:pPr>
        <w:spacing w:before="100" w:beforeAutospacing="1" w:after="100" w:afterAutospacing="1" w:line="240" w:lineRule="auto"/>
      </w:pPr>
      <w:r w:rsidRPr="000475EF">
        <w:rPr>
          <w:b/>
          <w:u w:val="single"/>
        </w:rPr>
        <w:t>Engineering Design and Development</w:t>
      </w:r>
      <w:r w:rsidR="008C7572" w:rsidRPr="000475EF">
        <w:rPr>
          <w:b/>
          <w:u w:val="single"/>
        </w:rPr>
        <w:t>:</w:t>
      </w:r>
      <w:r w:rsidRPr="000475EF">
        <w:rPr>
          <w:b/>
        </w:rPr>
        <w:t xml:space="preserve"> </w:t>
      </w:r>
      <w:r w:rsidRPr="00402CCD">
        <w:rPr>
          <w:sz w:val="20"/>
        </w:rPr>
        <w:t>A course in which students work in teams to research, design and construct a solution to an open-ended engineering problem. Students apply principles developed in the four preceding courses and are guided by a community mentor</w:t>
      </w:r>
      <w:r w:rsidR="00EC4286" w:rsidRPr="00402CCD">
        <w:rPr>
          <w:sz w:val="20"/>
        </w:rPr>
        <w:t xml:space="preserve"> in this capstone course</w:t>
      </w:r>
      <w:r w:rsidRPr="00402CCD">
        <w:rPr>
          <w:sz w:val="20"/>
        </w:rPr>
        <w:t xml:space="preserve">. </w:t>
      </w:r>
    </w:p>
    <w:p w14:paraId="3DA717D9" w14:textId="77777777" w:rsidR="00402CCD" w:rsidRDefault="00402CCD" w:rsidP="00EC4286">
      <w:pPr>
        <w:spacing w:before="100" w:beforeAutospacing="1" w:after="100" w:afterAutospacing="1" w:line="240" w:lineRule="auto"/>
        <w:rPr>
          <w:b/>
          <w:u w:val="single"/>
        </w:rPr>
      </w:pPr>
    </w:p>
    <w:p w14:paraId="4E4AC463" w14:textId="77777777" w:rsidR="0058003C" w:rsidRPr="000475EF" w:rsidRDefault="00BB3266" w:rsidP="00402CCD">
      <w:pPr>
        <w:spacing w:before="100" w:beforeAutospacing="1" w:after="100" w:afterAutospacing="1" w:line="240" w:lineRule="auto"/>
        <w:rPr>
          <w:b/>
        </w:rPr>
      </w:pPr>
      <w:r w:rsidRPr="000475EF">
        <w:rPr>
          <w:b/>
          <w:u w:val="single"/>
        </w:rPr>
        <w:lastRenderedPageBreak/>
        <w:t>Field Trips</w:t>
      </w:r>
      <w:r w:rsidRPr="000475EF">
        <w:t xml:space="preserve">: All students in </w:t>
      </w:r>
      <w:r w:rsidR="008006D4" w:rsidRPr="000475EF">
        <w:t>the</w:t>
      </w:r>
      <w:r w:rsidRPr="000475EF">
        <w:t xml:space="preserve"> program are taken on field trip</w:t>
      </w:r>
      <w:r w:rsidR="003E02F6">
        <w:t>s</w:t>
      </w:r>
      <w:r w:rsidRPr="000475EF">
        <w:t xml:space="preserve"> two times per year. By the time they graduate</w:t>
      </w:r>
      <w:r w:rsidR="008006D4" w:rsidRPr="000475EF">
        <w:t xml:space="preserve"> they will have visited at least </w:t>
      </w:r>
      <w:r w:rsidR="003E02F6">
        <w:t>3</w:t>
      </w:r>
      <w:r w:rsidR="008006D4" w:rsidRPr="000475EF">
        <w:t xml:space="preserve"> engineering colleges and 4 companies.</w:t>
      </w:r>
    </w:p>
    <w:p w14:paraId="255CDAAA" w14:textId="77777777" w:rsidR="00AA5B5A" w:rsidRPr="000475EF" w:rsidRDefault="00AA5B5A" w:rsidP="00395D47">
      <w:pPr>
        <w:pStyle w:val="ListNumber"/>
        <w:numPr>
          <w:ilvl w:val="0"/>
          <w:numId w:val="0"/>
        </w:numPr>
        <w:spacing w:line="240" w:lineRule="auto"/>
        <w:jc w:val="center"/>
        <w:rPr>
          <w:b/>
        </w:rPr>
      </w:pPr>
      <w:r w:rsidRPr="00A6598A">
        <w:rPr>
          <w:b/>
          <w:i/>
          <w:u w:val="single"/>
        </w:rPr>
        <w:t>Sample</w:t>
      </w:r>
      <w:r w:rsidRPr="00A6598A">
        <w:rPr>
          <w:b/>
          <w:u w:val="single"/>
        </w:rPr>
        <w:t xml:space="preserve"> </w:t>
      </w:r>
      <w:r w:rsidRPr="000475EF">
        <w:rPr>
          <w:b/>
        </w:rPr>
        <w:t>Schedule For Student</w:t>
      </w:r>
      <w:r w:rsidR="00A6598A">
        <w:rPr>
          <w:b/>
        </w:rPr>
        <w:t>s</w:t>
      </w:r>
      <w:r w:rsidRPr="000475EF">
        <w:rPr>
          <w:b/>
        </w:rPr>
        <w:t xml:space="preserve"> </w:t>
      </w:r>
    </w:p>
    <w:p w14:paraId="763D7748" w14:textId="77777777" w:rsidR="00AA5B5A" w:rsidRPr="000475EF" w:rsidRDefault="00AA5B5A" w:rsidP="00AA5B5A">
      <w:pPr>
        <w:pStyle w:val="ListNumber"/>
        <w:numPr>
          <w:ilvl w:val="0"/>
          <w:numId w:val="0"/>
        </w:numPr>
        <w:spacing w:line="240" w:lineRule="auto"/>
        <w:rPr>
          <w:b/>
          <w:sz w:val="20"/>
        </w:rPr>
      </w:pPr>
      <w:r w:rsidRPr="000475EF">
        <w:rPr>
          <w:b/>
          <w:sz w:val="20"/>
        </w:rPr>
        <w:t xml:space="preserve">                             Freshmen Year</w:t>
      </w:r>
    </w:p>
    <w:tbl>
      <w:tblPr>
        <w:tblStyle w:val="TableTheme"/>
        <w:tblW w:w="0" w:type="auto"/>
        <w:tblLook w:val="01E0" w:firstRow="1" w:lastRow="1" w:firstColumn="1" w:lastColumn="1" w:noHBand="0" w:noVBand="0"/>
      </w:tblPr>
      <w:tblGrid>
        <w:gridCol w:w="1893"/>
        <w:gridCol w:w="1898"/>
      </w:tblGrid>
      <w:tr w:rsidR="00AA5B5A" w:rsidRPr="000475EF" w14:paraId="08EE68BC" w14:textId="77777777">
        <w:tc>
          <w:tcPr>
            <w:tcW w:w="2008" w:type="dxa"/>
          </w:tcPr>
          <w:p w14:paraId="2F1608F5" w14:textId="77777777" w:rsidR="00AA5B5A" w:rsidRPr="000475EF" w:rsidRDefault="00AA5B5A" w:rsidP="00AA5B5A">
            <w:pPr>
              <w:pStyle w:val="Heading2"/>
              <w:pBdr>
                <w:bottom w:val="none" w:sz="0" w:space="0" w:color="auto"/>
              </w:pBdr>
              <w:spacing w:line="240" w:lineRule="auto"/>
              <w:outlineLvl w:val="1"/>
              <w:rPr>
                <w:sz w:val="20"/>
              </w:rPr>
            </w:pPr>
            <w:r w:rsidRPr="000475EF">
              <w:rPr>
                <w:sz w:val="20"/>
              </w:rPr>
              <w:t xml:space="preserve">English </w:t>
            </w:r>
          </w:p>
        </w:tc>
        <w:tc>
          <w:tcPr>
            <w:tcW w:w="2009" w:type="dxa"/>
          </w:tcPr>
          <w:p w14:paraId="7B6265F5" w14:textId="77777777" w:rsidR="00AA5B5A" w:rsidRPr="000475EF" w:rsidRDefault="00CE5F21" w:rsidP="00AA5B5A">
            <w:pPr>
              <w:pStyle w:val="Heading2"/>
              <w:pBdr>
                <w:bottom w:val="none" w:sz="0" w:space="0" w:color="auto"/>
              </w:pBdr>
              <w:spacing w:line="240" w:lineRule="auto"/>
              <w:outlineLvl w:val="1"/>
              <w:rPr>
                <w:sz w:val="20"/>
              </w:rPr>
            </w:pPr>
            <w:r w:rsidRPr="000475EF">
              <w:rPr>
                <w:sz w:val="20"/>
              </w:rPr>
              <w:t>foreign language</w:t>
            </w:r>
          </w:p>
        </w:tc>
      </w:tr>
      <w:tr w:rsidR="00AA5B5A" w:rsidRPr="000475EF" w14:paraId="1790B1D7" w14:textId="77777777">
        <w:tc>
          <w:tcPr>
            <w:tcW w:w="2008" w:type="dxa"/>
          </w:tcPr>
          <w:p w14:paraId="3D34AA2C" w14:textId="77777777" w:rsidR="00AA5B5A" w:rsidRPr="000475EF" w:rsidRDefault="001E5C8E" w:rsidP="00AA5B5A">
            <w:pPr>
              <w:pStyle w:val="Heading2"/>
              <w:pBdr>
                <w:bottom w:val="none" w:sz="0" w:space="0" w:color="auto"/>
              </w:pBdr>
              <w:spacing w:line="240" w:lineRule="auto"/>
              <w:outlineLvl w:val="1"/>
              <w:rPr>
                <w:sz w:val="20"/>
              </w:rPr>
            </w:pPr>
            <w:r w:rsidRPr="000475EF">
              <w:rPr>
                <w:sz w:val="20"/>
              </w:rPr>
              <w:t>geometry</w:t>
            </w:r>
          </w:p>
        </w:tc>
        <w:tc>
          <w:tcPr>
            <w:tcW w:w="2009" w:type="dxa"/>
          </w:tcPr>
          <w:p w14:paraId="28712477" w14:textId="77777777" w:rsidR="00AA5B5A" w:rsidRPr="000475EF" w:rsidRDefault="00AA5B5A" w:rsidP="00AA5B5A">
            <w:pPr>
              <w:pStyle w:val="Heading2"/>
              <w:pBdr>
                <w:bottom w:val="none" w:sz="0" w:space="0" w:color="auto"/>
              </w:pBdr>
              <w:spacing w:line="240" w:lineRule="auto"/>
              <w:outlineLvl w:val="1"/>
              <w:rPr>
                <w:sz w:val="20"/>
              </w:rPr>
            </w:pPr>
            <w:r w:rsidRPr="000475EF">
              <w:rPr>
                <w:sz w:val="20"/>
              </w:rPr>
              <w:t>PE/</w:t>
            </w:r>
            <w:r w:rsidR="00CE5F21" w:rsidRPr="000475EF">
              <w:rPr>
                <w:sz w:val="20"/>
              </w:rPr>
              <w:t>Health</w:t>
            </w:r>
          </w:p>
        </w:tc>
      </w:tr>
      <w:tr w:rsidR="00AA5B5A" w:rsidRPr="000475EF" w14:paraId="0DAD0C52" w14:textId="77777777">
        <w:tc>
          <w:tcPr>
            <w:tcW w:w="2008" w:type="dxa"/>
          </w:tcPr>
          <w:p w14:paraId="250338F5" w14:textId="77777777" w:rsidR="00AA5B5A" w:rsidRPr="000475EF" w:rsidRDefault="00AA5B5A" w:rsidP="00AA5B5A">
            <w:pPr>
              <w:pStyle w:val="Heading2"/>
              <w:pBdr>
                <w:bottom w:val="none" w:sz="0" w:space="0" w:color="auto"/>
              </w:pBdr>
              <w:spacing w:line="240" w:lineRule="auto"/>
              <w:outlineLvl w:val="1"/>
              <w:rPr>
                <w:sz w:val="20"/>
              </w:rPr>
            </w:pPr>
            <w:r w:rsidRPr="000475EF">
              <w:rPr>
                <w:sz w:val="20"/>
              </w:rPr>
              <w:t>Earth Science</w:t>
            </w:r>
          </w:p>
        </w:tc>
        <w:tc>
          <w:tcPr>
            <w:tcW w:w="2009" w:type="dxa"/>
          </w:tcPr>
          <w:p w14:paraId="07ACDD28" w14:textId="77777777" w:rsidR="00AA5B5A" w:rsidRPr="000475EF" w:rsidRDefault="00AA5B5A" w:rsidP="00AA5B5A">
            <w:pPr>
              <w:pStyle w:val="Heading2"/>
              <w:pBdr>
                <w:bottom w:val="none" w:sz="0" w:space="0" w:color="auto"/>
              </w:pBdr>
              <w:spacing w:line="240" w:lineRule="auto"/>
              <w:outlineLvl w:val="1"/>
              <w:rPr>
                <w:b/>
                <w:sz w:val="20"/>
              </w:rPr>
            </w:pPr>
            <w:r w:rsidRPr="000475EF">
              <w:rPr>
                <w:b/>
                <w:sz w:val="20"/>
              </w:rPr>
              <w:t>PLTW (IED)</w:t>
            </w:r>
          </w:p>
        </w:tc>
      </w:tr>
      <w:tr w:rsidR="00AA5B5A" w:rsidRPr="000475EF" w14:paraId="332A117B" w14:textId="77777777">
        <w:tc>
          <w:tcPr>
            <w:tcW w:w="2008" w:type="dxa"/>
          </w:tcPr>
          <w:p w14:paraId="42BE4F86" w14:textId="77777777" w:rsidR="00AA5B5A" w:rsidRPr="000475EF" w:rsidRDefault="00CE5F21" w:rsidP="00AA5B5A">
            <w:pPr>
              <w:pStyle w:val="Heading2"/>
              <w:pBdr>
                <w:bottom w:val="none" w:sz="0" w:space="0" w:color="auto"/>
              </w:pBdr>
              <w:spacing w:line="240" w:lineRule="auto"/>
              <w:outlineLvl w:val="1"/>
              <w:rPr>
                <w:sz w:val="20"/>
              </w:rPr>
            </w:pPr>
            <w:r w:rsidRPr="000475EF">
              <w:rPr>
                <w:sz w:val="20"/>
              </w:rPr>
              <w:t>civics</w:t>
            </w:r>
          </w:p>
        </w:tc>
        <w:tc>
          <w:tcPr>
            <w:tcW w:w="2009" w:type="dxa"/>
          </w:tcPr>
          <w:p w14:paraId="19FDA831" w14:textId="77777777" w:rsidR="00AA5B5A" w:rsidRPr="000475EF" w:rsidRDefault="008006D4" w:rsidP="00AA5B5A">
            <w:pPr>
              <w:pStyle w:val="Heading2"/>
              <w:pBdr>
                <w:bottom w:val="none" w:sz="0" w:space="0" w:color="auto"/>
              </w:pBdr>
              <w:spacing w:line="240" w:lineRule="auto"/>
              <w:outlineLvl w:val="1"/>
              <w:rPr>
                <w:sz w:val="20"/>
              </w:rPr>
            </w:pPr>
            <w:r w:rsidRPr="000475EF">
              <w:rPr>
                <w:sz w:val="20"/>
              </w:rPr>
              <w:t>LUNCH</w:t>
            </w:r>
          </w:p>
        </w:tc>
      </w:tr>
    </w:tbl>
    <w:p w14:paraId="6FED5F91" w14:textId="77777777" w:rsidR="003E02F6" w:rsidRDefault="003E02F6" w:rsidP="00395D47">
      <w:pPr>
        <w:pStyle w:val="BodyText"/>
        <w:rPr>
          <w:b/>
          <w:sz w:val="20"/>
        </w:rPr>
      </w:pPr>
    </w:p>
    <w:p w14:paraId="00782D40" w14:textId="77777777" w:rsidR="00395D47" w:rsidRPr="000475EF" w:rsidRDefault="00395D47" w:rsidP="00395D47">
      <w:pPr>
        <w:pStyle w:val="BodyText"/>
        <w:rPr>
          <w:b/>
          <w:sz w:val="20"/>
        </w:rPr>
      </w:pPr>
      <w:r w:rsidRPr="000475EF">
        <w:rPr>
          <w:b/>
          <w:sz w:val="20"/>
        </w:rPr>
        <w:t xml:space="preserve">                            Sophomore Year</w:t>
      </w:r>
    </w:p>
    <w:tbl>
      <w:tblPr>
        <w:tblStyle w:val="TableTheme"/>
        <w:tblW w:w="0" w:type="auto"/>
        <w:tblLook w:val="01E0" w:firstRow="1" w:lastRow="1" w:firstColumn="1" w:lastColumn="1" w:noHBand="0" w:noVBand="0"/>
      </w:tblPr>
      <w:tblGrid>
        <w:gridCol w:w="1901"/>
        <w:gridCol w:w="1890"/>
      </w:tblGrid>
      <w:tr w:rsidR="00395D47" w:rsidRPr="000475EF" w14:paraId="676A215F" w14:textId="77777777">
        <w:tc>
          <w:tcPr>
            <w:tcW w:w="2008" w:type="dxa"/>
          </w:tcPr>
          <w:p w14:paraId="1D6C8F33"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English</w:t>
            </w:r>
          </w:p>
        </w:tc>
        <w:tc>
          <w:tcPr>
            <w:tcW w:w="2009" w:type="dxa"/>
          </w:tcPr>
          <w:p w14:paraId="68BE4BAD" w14:textId="77777777" w:rsidR="00395D47" w:rsidRPr="000475EF" w:rsidRDefault="00CE5F21" w:rsidP="00AA5B5A">
            <w:pPr>
              <w:pStyle w:val="Heading2"/>
              <w:pBdr>
                <w:bottom w:val="none" w:sz="0" w:space="0" w:color="auto"/>
              </w:pBdr>
              <w:spacing w:line="240" w:lineRule="auto"/>
              <w:outlineLvl w:val="1"/>
              <w:rPr>
                <w:sz w:val="20"/>
              </w:rPr>
            </w:pPr>
            <w:r w:rsidRPr="000475EF">
              <w:rPr>
                <w:sz w:val="20"/>
              </w:rPr>
              <w:t>For. Lang.</w:t>
            </w:r>
          </w:p>
        </w:tc>
      </w:tr>
      <w:tr w:rsidR="00395D47" w:rsidRPr="000475EF" w14:paraId="5989CFFB" w14:textId="77777777">
        <w:tc>
          <w:tcPr>
            <w:tcW w:w="2008" w:type="dxa"/>
          </w:tcPr>
          <w:p w14:paraId="6D8F22DC" w14:textId="77777777" w:rsidR="00395D47" w:rsidRPr="000475EF" w:rsidRDefault="001E5C8E" w:rsidP="00AA5B5A">
            <w:pPr>
              <w:pStyle w:val="Heading2"/>
              <w:pBdr>
                <w:bottom w:val="none" w:sz="0" w:space="0" w:color="auto"/>
              </w:pBdr>
              <w:spacing w:line="240" w:lineRule="auto"/>
              <w:outlineLvl w:val="1"/>
              <w:rPr>
                <w:sz w:val="20"/>
              </w:rPr>
            </w:pPr>
            <w:r w:rsidRPr="000475EF">
              <w:rPr>
                <w:sz w:val="20"/>
              </w:rPr>
              <w:t>algebra ii</w:t>
            </w:r>
          </w:p>
        </w:tc>
        <w:tc>
          <w:tcPr>
            <w:tcW w:w="2009" w:type="dxa"/>
          </w:tcPr>
          <w:p w14:paraId="27393A99"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 xml:space="preserve">PE/ </w:t>
            </w:r>
            <w:r w:rsidR="00CE5F21" w:rsidRPr="000475EF">
              <w:rPr>
                <w:sz w:val="20"/>
              </w:rPr>
              <w:t>Health</w:t>
            </w:r>
          </w:p>
        </w:tc>
      </w:tr>
      <w:tr w:rsidR="00395D47" w:rsidRPr="000475EF" w14:paraId="6C2F6129" w14:textId="77777777">
        <w:tc>
          <w:tcPr>
            <w:tcW w:w="2008" w:type="dxa"/>
          </w:tcPr>
          <w:p w14:paraId="16FCA634"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Biology</w:t>
            </w:r>
          </w:p>
        </w:tc>
        <w:tc>
          <w:tcPr>
            <w:tcW w:w="2009" w:type="dxa"/>
          </w:tcPr>
          <w:p w14:paraId="7580E072" w14:textId="77777777" w:rsidR="00395D47" w:rsidRPr="000475EF" w:rsidRDefault="00395D47" w:rsidP="00AA5B5A">
            <w:pPr>
              <w:pStyle w:val="Heading2"/>
              <w:pBdr>
                <w:bottom w:val="none" w:sz="0" w:space="0" w:color="auto"/>
              </w:pBdr>
              <w:spacing w:line="240" w:lineRule="auto"/>
              <w:outlineLvl w:val="1"/>
              <w:rPr>
                <w:b/>
                <w:sz w:val="20"/>
              </w:rPr>
            </w:pPr>
            <w:r w:rsidRPr="000475EF">
              <w:rPr>
                <w:b/>
                <w:sz w:val="20"/>
              </w:rPr>
              <w:t>PLTW (de)</w:t>
            </w:r>
          </w:p>
        </w:tc>
      </w:tr>
      <w:tr w:rsidR="00395D47" w:rsidRPr="000475EF" w14:paraId="3866240F" w14:textId="77777777">
        <w:tc>
          <w:tcPr>
            <w:tcW w:w="2008" w:type="dxa"/>
          </w:tcPr>
          <w:p w14:paraId="70AF4386" w14:textId="77777777" w:rsidR="00395D47" w:rsidRPr="000475EF" w:rsidRDefault="00CE5F21" w:rsidP="00AA5B5A">
            <w:pPr>
              <w:pStyle w:val="Heading2"/>
              <w:pBdr>
                <w:bottom w:val="none" w:sz="0" w:space="0" w:color="auto"/>
              </w:pBdr>
              <w:spacing w:line="240" w:lineRule="auto"/>
              <w:outlineLvl w:val="1"/>
              <w:rPr>
                <w:sz w:val="20"/>
              </w:rPr>
            </w:pPr>
            <w:r w:rsidRPr="000475EF">
              <w:rPr>
                <w:sz w:val="20"/>
              </w:rPr>
              <w:t>world history</w:t>
            </w:r>
          </w:p>
        </w:tc>
        <w:tc>
          <w:tcPr>
            <w:tcW w:w="2009" w:type="dxa"/>
          </w:tcPr>
          <w:p w14:paraId="0EBE5F99" w14:textId="77777777" w:rsidR="00395D47" w:rsidRPr="000475EF" w:rsidRDefault="008006D4" w:rsidP="00AA5B5A">
            <w:pPr>
              <w:pStyle w:val="Heading2"/>
              <w:pBdr>
                <w:bottom w:val="none" w:sz="0" w:space="0" w:color="auto"/>
              </w:pBdr>
              <w:spacing w:line="240" w:lineRule="auto"/>
              <w:outlineLvl w:val="1"/>
              <w:rPr>
                <w:sz w:val="20"/>
              </w:rPr>
            </w:pPr>
            <w:r w:rsidRPr="000475EF">
              <w:rPr>
                <w:sz w:val="20"/>
              </w:rPr>
              <w:t>LUNCH</w:t>
            </w:r>
          </w:p>
        </w:tc>
      </w:tr>
    </w:tbl>
    <w:p w14:paraId="4182251F" w14:textId="77777777" w:rsidR="001E5C8E" w:rsidRPr="000475EF" w:rsidRDefault="001E5C8E" w:rsidP="00395D47">
      <w:pPr>
        <w:pStyle w:val="BodyText"/>
        <w:rPr>
          <w:b/>
          <w:caps/>
          <w:kern w:val="28"/>
          <w:sz w:val="20"/>
        </w:rPr>
      </w:pPr>
    </w:p>
    <w:p w14:paraId="38D6EFA7" w14:textId="77777777" w:rsidR="00395D47" w:rsidRPr="000475EF" w:rsidRDefault="00395D47" w:rsidP="00395D47">
      <w:pPr>
        <w:pStyle w:val="BodyText"/>
        <w:rPr>
          <w:b/>
          <w:bCs/>
          <w:sz w:val="20"/>
        </w:rPr>
      </w:pPr>
      <w:r w:rsidRPr="000475EF">
        <w:t xml:space="preserve">                           </w:t>
      </w:r>
      <w:r w:rsidRPr="000475EF">
        <w:rPr>
          <w:b/>
          <w:bCs/>
          <w:sz w:val="20"/>
        </w:rPr>
        <w:t>Junior Year</w:t>
      </w:r>
    </w:p>
    <w:tbl>
      <w:tblPr>
        <w:tblStyle w:val="TableTheme"/>
        <w:tblW w:w="0" w:type="auto"/>
        <w:tblLook w:val="01E0" w:firstRow="1" w:lastRow="1" w:firstColumn="1" w:lastColumn="1" w:noHBand="0" w:noVBand="0"/>
      </w:tblPr>
      <w:tblGrid>
        <w:gridCol w:w="1884"/>
        <w:gridCol w:w="1907"/>
      </w:tblGrid>
      <w:tr w:rsidR="00395D47" w:rsidRPr="000475EF" w14:paraId="67985AE4" w14:textId="77777777">
        <w:tc>
          <w:tcPr>
            <w:tcW w:w="2008" w:type="dxa"/>
          </w:tcPr>
          <w:p w14:paraId="28B4A7E5"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English</w:t>
            </w:r>
          </w:p>
        </w:tc>
        <w:tc>
          <w:tcPr>
            <w:tcW w:w="2009" w:type="dxa"/>
          </w:tcPr>
          <w:p w14:paraId="3599C7F2" w14:textId="77777777" w:rsidR="00395D47" w:rsidRPr="000475EF" w:rsidRDefault="00395D47" w:rsidP="00AA5B5A">
            <w:pPr>
              <w:pStyle w:val="Heading2"/>
              <w:pBdr>
                <w:bottom w:val="none" w:sz="0" w:space="0" w:color="auto"/>
              </w:pBdr>
              <w:spacing w:line="240" w:lineRule="auto"/>
              <w:outlineLvl w:val="1"/>
              <w:rPr>
                <w:b/>
                <w:sz w:val="20"/>
              </w:rPr>
            </w:pPr>
            <w:r w:rsidRPr="000475EF">
              <w:rPr>
                <w:b/>
                <w:sz w:val="20"/>
              </w:rPr>
              <w:t>PLTW (poe)</w:t>
            </w:r>
          </w:p>
        </w:tc>
      </w:tr>
      <w:tr w:rsidR="00395D47" w:rsidRPr="000475EF" w14:paraId="6EEB19DB" w14:textId="77777777">
        <w:tc>
          <w:tcPr>
            <w:tcW w:w="2008" w:type="dxa"/>
          </w:tcPr>
          <w:p w14:paraId="5AE3BDB6" w14:textId="77777777" w:rsidR="00395D47" w:rsidRPr="000475EF" w:rsidRDefault="001E5C8E" w:rsidP="00AA5B5A">
            <w:pPr>
              <w:pStyle w:val="Heading2"/>
              <w:pBdr>
                <w:bottom w:val="none" w:sz="0" w:space="0" w:color="auto"/>
              </w:pBdr>
              <w:spacing w:line="240" w:lineRule="auto"/>
              <w:outlineLvl w:val="1"/>
              <w:rPr>
                <w:sz w:val="20"/>
              </w:rPr>
            </w:pPr>
            <w:r w:rsidRPr="000475EF">
              <w:rPr>
                <w:sz w:val="20"/>
              </w:rPr>
              <w:t>pre-calculus</w:t>
            </w:r>
          </w:p>
        </w:tc>
        <w:tc>
          <w:tcPr>
            <w:tcW w:w="2009" w:type="dxa"/>
          </w:tcPr>
          <w:p w14:paraId="6DF1C3A2" w14:textId="77777777" w:rsidR="00395D47" w:rsidRPr="000475EF" w:rsidRDefault="00395D47" w:rsidP="00AA5B5A">
            <w:pPr>
              <w:pStyle w:val="Heading2"/>
              <w:pBdr>
                <w:bottom w:val="none" w:sz="0" w:space="0" w:color="auto"/>
              </w:pBdr>
              <w:spacing w:line="240" w:lineRule="auto"/>
              <w:outlineLvl w:val="1"/>
              <w:rPr>
                <w:sz w:val="20"/>
              </w:rPr>
            </w:pPr>
            <w:r w:rsidRPr="000475EF">
              <w:rPr>
                <w:b/>
                <w:sz w:val="20"/>
              </w:rPr>
              <w:t>PLTW (CIM)</w:t>
            </w:r>
          </w:p>
        </w:tc>
      </w:tr>
      <w:tr w:rsidR="00395D47" w:rsidRPr="000475EF" w14:paraId="53618047" w14:textId="77777777">
        <w:tc>
          <w:tcPr>
            <w:tcW w:w="2008" w:type="dxa"/>
          </w:tcPr>
          <w:p w14:paraId="4C4BD813"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Chemisty</w:t>
            </w:r>
          </w:p>
        </w:tc>
        <w:tc>
          <w:tcPr>
            <w:tcW w:w="2009" w:type="dxa"/>
          </w:tcPr>
          <w:p w14:paraId="14AD31F0"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PE/</w:t>
            </w:r>
            <w:r w:rsidR="00CE5F21" w:rsidRPr="000475EF">
              <w:rPr>
                <w:sz w:val="20"/>
              </w:rPr>
              <w:t>health</w:t>
            </w:r>
          </w:p>
        </w:tc>
      </w:tr>
      <w:tr w:rsidR="00395D47" w:rsidRPr="000475EF" w14:paraId="30F7693D" w14:textId="77777777">
        <w:tc>
          <w:tcPr>
            <w:tcW w:w="2008" w:type="dxa"/>
          </w:tcPr>
          <w:p w14:paraId="5E83178E" w14:textId="77777777" w:rsidR="00395D47" w:rsidRPr="000475EF" w:rsidRDefault="00395D47" w:rsidP="00AA5B5A">
            <w:pPr>
              <w:pStyle w:val="Heading2"/>
              <w:pBdr>
                <w:bottom w:val="none" w:sz="0" w:space="0" w:color="auto"/>
              </w:pBdr>
              <w:spacing w:line="240" w:lineRule="auto"/>
              <w:outlineLvl w:val="1"/>
              <w:rPr>
                <w:sz w:val="20"/>
              </w:rPr>
            </w:pPr>
            <w:r w:rsidRPr="000475EF">
              <w:rPr>
                <w:sz w:val="20"/>
              </w:rPr>
              <w:t xml:space="preserve">US History </w:t>
            </w:r>
          </w:p>
        </w:tc>
        <w:tc>
          <w:tcPr>
            <w:tcW w:w="2009" w:type="dxa"/>
          </w:tcPr>
          <w:p w14:paraId="662B94C6" w14:textId="77777777" w:rsidR="00395D47" w:rsidRPr="000475EF" w:rsidRDefault="00CE5F21" w:rsidP="00AA5B5A">
            <w:pPr>
              <w:pStyle w:val="Heading2"/>
              <w:pBdr>
                <w:bottom w:val="none" w:sz="0" w:space="0" w:color="auto"/>
              </w:pBdr>
              <w:spacing w:line="240" w:lineRule="auto"/>
              <w:outlineLvl w:val="1"/>
              <w:rPr>
                <w:sz w:val="20"/>
              </w:rPr>
            </w:pPr>
            <w:r w:rsidRPr="000475EF">
              <w:rPr>
                <w:sz w:val="20"/>
              </w:rPr>
              <w:t>For. Lang</w:t>
            </w:r>
          </w:p>
        </w:tc>
      </w:tr>
    </w:tbl>
    <w:p w14:paraId="1E8D25EC" w14:textId="77777777" w:rsidR="001E5C8E" w:rsidRPr="000475EF" w:rsidRDefault="001E5C8E" w:rsidP="00395D47">
      <w:pPr>
        <w:pStyle w:val="BodyText"/>
        <w:rPr>
          <w:b/>
          <w:sz w:val="20"/>
        </w:rPr>
      </w:pPr>
    </w:p>
    <w:p w14:paraId="27F4A3A1" w14:textId="77777777" w:rsidR="00395D47" w:rsidRPr="000475EF" w:rsidRDefault="00395D47" w:rsidP="00395D47">
      <w:pPr>
        <w:pStyle w:val="BodyText"/>
        <w:rPr>
          <w:b/>
          <w:sz w:val="20"/>
        </w:rPr>
      </w:pPr>
      <w:r w:rsidRPr="000475EF">
        <w:rPr>
          <w:b/>
          <w:sz w:val="20"/>
        </w:rPr>
        <w:t xml:space="preserve">                                 Senior Year</w:t>
      </w:r>
    </w:p>
    <w:tbl>
      <w:tblPr>
        <w:tblStyle w:val="TableTheme"/>
        <w:tblW w:w="0" w:type="auto"/>
        <w:tblLook w:val="01E0" w:firstRow="1" w:lastRow="1" w:firstColumn="1" w:lastColumn="1" w:noHBand="0" w:noVBand="0"/>
      </w:tblPr>
      <w:tblGrid>
        <w:gridCol w:w="1884"/>
        <w:gridCol w:w="1907"/>
      </w:tblGrid>
      <w:tr w:rsidR="00395D47" w:rsidRPr="000475EF" w14:paraId="3D23B12A" w14:textId="77777777">
        <w:tc>
          <w:tcPr>
            <w:tcW w:w="2008" w:type="dxa"/>
          </w:tcPr>
          <w:p w14:paraId="6F36299B" w14:textId="77777777" w:rsidR="00395D47" w:rsidRPr="000475EF" w:rsidRDefault="00395D47" w:rsidP="00395D47">
            <w:pPr>
              <w:pStyle w:val="Heading2"/>
              <w:pBdr>
                <w:bottom w:val="none" w:sz="0" w:space="0" w:color="auto"/>
              </w:pBdr>
              <w:spacing w:line="240" w:lineRule="auto"/>
              <w:outlineLvl w:val="1"/>
              <w:rPr>
                <w:bCs/>
                <w:sz w:val="20"/>
              </w:rPr>
            </w:pPr>
            <w:r w:rsidRPr="000475EF">
              <w:rPr>
                <w:bCs/>
                <w:sz w:val="20"/>
              </w:rPr>
              <w:t>English</w:t>
            </w:r>
          </w:p>
        </w:tc>
        <w:tc>
          <w:tcPr>
            <w:tcW w:w="2009" w:type="dxa"/>
          </w:tcPr>
          <w:p w14:paraId="0BE72283" w14:textId="77777777" w:rsidR="00395D47" w:rsidRPr="000475EF" w:rsidRDefault="00395D47" w:rsidP="00395D47">
            <w:pPr>
              <w:pStyle w:val="Heading2"/>
              <w:pBdr>
                <w:bottom w:val="none" w:sz="0" w:space="0" w:color="auto"/>
              </w:pBdr>
              <w:spacing w:line="240" w:lineRule="auto"/>
              <w:outlineLvl w:val="1"/>
              <w:rPr>
                <w:b/>
                <w:bCs/>
                <w:sz w:val="20"/>
              </w:rPr>
            </w:pPr>
            <w:r w:rsidRPr="000475EF">
              <w:rPr>
                <w:b/>
                <w:bCs/>
                <w:sz w:val="20"/>
              </w:rPr>
              <w:t>PLTW (EDD)</w:t>
            </w:r>
          </w:p>
        </w:tc>
      </w:tr>
      <w:tr w:rsidR="00395D47" w:rsidRPr="000475EF" w14:paraId="5C00B49C" w14:textId="77777777">
        <w:tc>
          <w:tcPr>
            <w:tcW w:w="2008" w:type="dxa"/>
          </w:tcPr>
          <w:p w14:paraId="1D506D3B" w14:textId="77777777" w:rsidR="00395D47" w:rsidRPr="000475EF" w:rsidRDefault="001E5C8E" w:rsidP="00395D47">
            <w:pPr>
              <w:pStyle w:val="Heading2"/>
              <w:pBdr>
                <w:bottom w:val="none" w:sz="0" w:space="0" w:color="auto"/>
              </w:pBdr>
              <w:spacing w:line="240" w:lineRule="auto"/>
              <w:outlineLvl w:val="1"/>
              <w:rPr>
                <w:bCs/>
                <w:sz w:val="20"/>
              </w:rPr>
            </w:pPr>
            <w:r w:rsidRPr="000475EF">
              <w:rPr>
                <w:bCs/>
                <w:sz w:val="20"/>
              </w:rPr>
              <w:t>calculus</w:t>
            </w:r>
          </w:p>
        </w:tc>
        <w:tc>
          <w:tcPr>
            <w:tcW w:w="2009" w:type="dxa"/>
          </w:tcPr>
          <w:p w14:paraId="317B2329" w14:textId="77777777" w:rsidR="00395D47" w:rsidRPr="000475EF" w:rsidRDefault="008C7572" w:rsidP="00395D47">
            <w:pPr>
              <w:pStyle w:val="Heading2"/>
              <w:pBdr>
                <w:bottom w:val="none" w:sz="0" w:space="0" w:color="auto"/>
              </w:pBdr>
              <w:spacing w:line="240" w:lineRule="auto"/>
              <w:outlineLvl w:val="1"/>
              <w:rPr>
                <w:bCs/>
                <w:sz w:val="20"/>
              </w:rPr>
            </w:pPr>
            <w:r w:rsidRPr="000475EF">
              <w:rPr>
                <w:bCs/>
                <w:sz w:val="20"/>
              </w:rPr>
              <w:t>Elective</w:t>
            </w:r>
          </w:p>
        </w:tc>
      </w:tr>
      <w:tr w:rsidR="00395D47" w:rsidRPr="000475EF" w14:paraId="18A6F53C" w14:textId="77777777">
        <w:tc>
          <w:tcPr>
            <w:tcW w:w="2008" w:type="dxa"/>
          </w:tcPr>
          <w:p w14:paraId="221DA0E9" w14:textId="77777777" w:rsidR="00395D47" w:rsidRPr="000475EF" w:rsidRDefault="00395D47" w:rsidP="00395D47">
            <w:pPr>
              <w:pStyle w:val="Heading2"/>
              <w:pBdr>
                <w:bottom w:val="none" w:sz="0" w:space="0" w:color="auto"/>
              </w:pBdr>
              <w:spacing w:line="240" w:lineRule="auto"/>
              <w:outlineLvl w:val="1"/>
              <w:rPr>
                <w:bCs/>
                <w:sz w:val="20"/>
              </w:rPr>
            </w:pPr>
            <w:r w:rsidRPr="000475EF">
              <w:rPr>
                <w:bCs/>
                <w:sz w:val="20"/>
              </w:rPr>
              <w:t>Physics</w:t>
            </w:r>
          </w:p>
        </w:tc>
        <w:tc>
          <w:tcPr>
            <w:tcW w:w="2009" w:type="dxa"/>
          </w:tcPr>
          <w:p w14:paraId="65B2D51F" w14:textId="77777777" w:rsidR="00395D47" w:rsidRPr="000475EF" w:rsidRDefault="00395D47" w:rsidP="00395D47">
            <w:pPr>
              <w:pStyle w:val="Heading2"/>
              <w:pBdr>
                <w:bottom w:val="none" w:sz="0" w:space="0" w:color="auto"/>
              </w:pBdr>
              <w:spacing w:line="240" w:lineRule="auto"/>
              <w:outlineLvl w:val="1"/>
              <w:rPr>
                <w:bCs/>
                <w:sz w:val="20"/>
              </w:rPr>
            </w:pPr>
            <w:r w:rsidRPr="000475EF">
              <w:rPr>
                <w:bCs/>
                <w:sz w:val="20"/>
              </w:rPr>
              <w:t>PE/</w:t>
            </w:r>
            <w:r w:rsidR="0064747B" w:rsidRPr="000475EF">
              <w:rPr>
                <w:bCs/>
                <w:sz w:val="20"/>
              </w:rPr>
              <w:t>Health</w:t>
            </w:r>
          </w:p>
        </w:tc>
      </w:tr>
      <w:tr w:rsidR="00395D47" w:rsidRPr="000475EF" w14:paraId="4002454A" w14:textId="77777777">
        <w:tc>
          <w:tcPr>
            <w:tcW w:w="2008" w:type="dxa"/>
          </w:tcPr>
          <w:p w14:paraId="581AB2A5" w14:textId="77777777" w:rsidR="00395D47" w:rsidRPr="000475EF" w:rsidRDefault="008006D4" w:rsidP="00395D47">
            <w:pPr>
              <w:pStyle w:val="Heading2"/>
              <w:pBdr>
                <w:bottom w:val="none" w:sz="0" w:space="0" w:color="auto"/>
              </w:pBdr>
              <w:spacing w:line="240" w:lineRule="auto"/>
              <w:outlineLvl w:val="1"/>
              <w:rPr>
                <w:bCs/>
                <w:sz w:val="20"/>
              </w:rPr>
            </w:pPr>
            <w:r w:rsidRPr="000475EF">
              <w:rPr>
                <w:bCs/>
                <w:sz w:val="20"/>
              </w:rPr>
              <w:t>ELECTIVE</w:t>
            </w:r>
          </w:p>
        </w:tc>
        <w:tc>
          <w:tcPr>
            <w:tcW w:w="2009" w:type="dxa"/>
          </w:tcPr>
          <w:p w14:paraId="13445875" w14:textId="77777777" w:rsidR="00395D47" w:rsidRPr="000475EF" w:rsidRDefault="008006D4" w:rsidP="00395D47">
            <w:pPr>
              <w:pStyle w:val="Heading2"/>
              <w:pBdr>
                <w:bottom w:val="none" w:sz="0" w:space="0" w:color="auto"/>
              </w:pBdr>
              <w:spacing w:line="240" w:lineRule="auto"/>
              <w:outlineLvl w:val="1"/>
              <w:rPr>
                <w:bCs/>
                <w:sz w:val="20"/>
              </w:rPr>
            </w:pPr>
            <w:r w:rsidRPr="000475EF">
              <w:rPr>
                <w:bCs/>
                <w:sz w:val="20"/>
              </w:rPr>
              <w:t>LUNCH</w:t>
            </w:r>
          </w:p>
        </w:tc>
      </w:tr>
    </w:tbl>
    <w:p w14:paraId="3228F7FB" w14:textId="77777777" w:rsidR="001E5C8E" w:rsidRPr="000475EF" w:rsidRDefault="001E5C8E" w:rsidP="001E5C8E">
      <w:pPr>
        <w:pStyle w:val="BodyText"/>
        <w:ind w:left="360"/>
        <w:rPr>
          <w:b/>
          <w:bCs/>
          <w:sz w:val="20"/>
        </w:rPr>
      </w:pPr>
    </w:p>
    <w:sectPr w:rsidR="001E5C8E" w:rsidRPr="000475EF" w:rsidSect="00763931">
      <w:pgSz w:w="15840" w:h="12240" w:orient="landscape"/>
      <w:pgMar w:top="720" w:right="835" w:bottom="720" w:left="720" w:header="0" w:footer="0" w:gutter="0"/>
      <w:cols w:num="3"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1C2F7470"/>
    <w:multiLevelType w:val="multilevel"/>
    <w:tmpl w:val="61F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7">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8">
    <w:nsid w:val="76992495"/>
    <w:multiLevelType w:val="multilevel"/>
    <w:tmpl w:val="6146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num>
  <w:num w:numId="8">
    <w:abstractNumId w:val="7"/>
  </w:num>
  <w:num w:numId="9">
    <w:abstractNumId w:val="7"/>
    <w:lvlOverride w:ilvl="0">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10"/>
  <w:drawingGridVerticalSpacing w:val="187"/>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2"/>
    <w:rsid w:val="000374AE"/>
    <w:rsid w:val="00045F03"/>
    <w:rsid w:val="000475EF"/>
    <w:rsid w:val="000B7A05"/>
    <w:rsid w:val="000F55DE"/>
    <w:rsid w:val="001E5C8E"/>
    <w:rsid w:val="00201A4F"/>
    <w:rsid w:val="00214361"/>
    <w:rsid w:val="002C39B6"/>
    <w:rsid w:val="00362656"/>
    <w:rsid w:val="00395D47"/>
    <w:rsid w:val="003E02F6"/>
    <w:rsid w:val="003F1E42"/>
    <w:rsid w:val="00402CCD"/>
    <w:rsid w:val="0043483F"/>
    <w:rsid w:val="004512E1"/>
    <w:rsid w:val="004C1623"/>
    <w:rsid w:val="0057384B"/>
    <w:rsid w:val="0058003C"/>
    <w:rsid w:val="005D68A9"/>
    <w:rsid w:val="0061364B"/>
    <w:rsid w:val="0064747B"/>
    <w:rsid w:val="00676AE5"/>
    <w:rsid w:val="00683826"/>
    <w:rsid w:val="00751E7D"/>
    <w:rsid w:val="00763931"/>
    <w:rsid w:val="007B02F2"/>
    <w:rsid w:val="007B3625"/>
    <w:rsid w:val="008006D4"/>
    <w:rsid w:val="00852C08"/>
    <w:rsid w:val="008C7572"/>
    <w:rsid w:val="00A524E1"/>
    <w:rsid w:val="00A6598A"/>
    <w:rsid w:val="00AA5B5A"/>
    <w:rsid w:val="00AA7A10"/>
    <w:rsid w:val="00AD00A7"/>
    <w:rsid w:val="00B107D0"/>
    <w:rsid w:val="00B32BCA"/>
    <w:rsid w:val="00B512F1"/>
    <w:rsid w:val="00B51A6B"/>
    <w:rsid w:val="00B51A99"/>
    <w:rsid w:val="00B8793C"/>
    <w:rsid w:val="00BB0709"/>
    <w:rsid w:val="00BB3266"/>
    <w:rsid w:val="00C00903"/>
    <w:rsid w:val="00C8216B"/>
    <w:rsid w:val="00C94DE3"/>
    <w:rsid w:val="00CE5F21"/>
    <w:rsid w:val="00CF068F"/>
    <w:rsid w:val="00D352F1"/>
    <w:rsid w:val="00D42BC2"/>
    <w:rsid w:val="00D52A9F"/>
    <w:rsid w:val="00DC1D8F"/>
    <w:rsid w:val="00E17C9C"/>
    <w:rsid w:val="00E760E7"/>
    <w:rsid w:val="00E969D1"/>
    <w:rsid w:val="00EC4286"/>
    <w:rsid w:val="00FA32B5"/>
    <w:rsid w:val="00FB36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D400E"/>
  <w15:docId w15:val="{12FCDBB0-4FFA-4459-9E86-8541F9C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3931"/>
    <w:pPr>
      <w:spacing w:after="240" w:line="240" w:lineRule="atLeast"/>
    </w:pPr>
    <w:rPr>
      <w:rFonts w:ascii="Garamond" w:hAnsi="Garamond"/>
      <w:sz w:val="22"/>
    </w:rPr>
  </w:style>
  <w:style w:type="paragraph" w:styleId="Heading1">
    <w:name w:val="heading 1"/>
    <w:basedOn w:val="DocumentLabel"/>
    <w:next w:val="Heading2"/>
    <w:qFormat/>
    <w:rsid w:val="00763931"/>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763931"/>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763931"/>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763931"/>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763931"/>
    <w:pPr>
      <w:spacing w:before="0" w:after="0"/>
      <w:jc w:val="left"/>
      <w:outlineLvl w:val="4"/>
    </w:pPr>
    <w:rPr>
      <w:spacing w:val="-5"/>
      <w:kern w:val="20"/>
      <w:sz w:val="20"/>
    </w:rPr>
  </w:style>
  <w:style w:type="paragraph" w:styleId="Heading6">
    <w:name w:val="heading 6"/>
    <w:basedOn w:val="Normal"/>
    <w:next w:val="BodyText"/>
    <w:qFormat/>
    <w:rsid w:val="00763931"/>
    <w:pPr>
      <w:keepNext/>
      <w:jc w:val="center"/>
      <w:outlineLvl w:val="5"/>
    </w:pPr>
    <w:rPr>
      <w:caps/>
      <w:spacing w:val="20"/>
      <w:kern w:val="28"/>
      <w:sz w:val="18"/>
    </w:rPr>
  </w:style>
  <w:style w:type="paragraph" w:styleId="Heading7">
    <w:name w:val="heading 7"/>
    <w:basedOn w:val="Normal"/>
    <w:next w:val="BodyText"/>
    <w:qFormat/>
    <w:rsid w:val="00763931"/>
    <w:pPr>
      <w:keepNext/>
      <w:outlineLvl w:val="6"/>
    </w:pPr>
    <w:rPr>
      <w:b/>
      <w:spacing w:val="-5"/>
      <w:kern w:val="28"/>
      <w:sz w:val="24"/>
    </w:rPr>
  </w:style>
  <w:style w:type="paragraph" w:styleId="Heading8">
    <w:name w:val="heading 8"/>
    <w:basedOn w:val="Normal"/>
    <w:next w:val="BodyText"/>
    <w:qFormat/>
    <w:rsid w:val="00763931"/>
    <w:pPr>
      <w:keepNext/>
      <w:outlineLvl w:val="7"/>
    </w:pPr>
    <w:rPr>
      <w:i/>
      <w:spacing w:val="5"/>
      <w:kern w:val="28"/>
      <w:sz w:val="24"/>
    </w:rPr>
  </w:style>
  <w:style w:type="paragraph" w:styleId="Heading9">
    <w:name w:val="heading 9"/>
    <w:basedOn w:val="Normal"/>
    <w:next w:val="BodyText"/>
    <w:qFormat/>
    <w:rsid w:val="00763931"/>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63931"/>
    <w:rPr>
      <w:b/>
      <w:bCs w:val="0"/>
      <w:i w:val="0"/>
      <w:iCs w:val="0"/>
      <w:spacing w:val="-10"/>
    </w:rPr>
  </w:style>
  <w:style w:type="paragraph" w:styleId="BodyText">
    <w:name w:val="Body Text"/>
    <w:basedOn w:val="Normal"/>
    <w:rsid w:val="00763931"/>
    <w:rPr>
      <w:spacing w:val="-5"/>
      <w:sz w:val="24"/>
    </w:rPr>
  </w:style>
  <w:style w:type="paragraph" w:styleId="CommentText">
    <w:name w:val="annotation text"/>
    <w:basedOn w:val="Normal"/>
    <w:semiHidden/>
    <w:rsid w:val="00763931"/>
    <w:pPr>
      <w:tabs>
        <w:tab w:val="left" w:pos="187"/>
      </w:tabs>
    </w:pPr>
    <w:rPr>
      <w:sz w:val="18"/>
    </w:rPr>
  </w:style>
  <w:style w:type="paragraph" w:styleId="MacroText">
    <w:name w:val="macro"/>
    <w:basedOn w:val="BodyText"/>
    <w:semiHidden/>
    <w:rsid w:val="00763931"/>
    <w:rPr>
      <w:rFonts w:ascii="Courier New" w:hAnsi="Courier New"/>
    </w:rPr>
  </w:style>
  <w:style w:type="paragraph" w:styleId="List">
    <w:name w:val="List"/>
    <w:basedOn w:val="BodyText"/>
    <w:rsid w:val="00763931"/>
    <w:pPr>
      <w:tabs>
        <w:tab w:val="left" w:pos="720"/>
      </w:tabs>
      <w:spacing w:after="80"/>
      <w:ind w:left="720" w:hanging="360"/>
    </w:pPr>
  </w:style>
  <w:style w:type="paragraph" w:styleId="ListNumber">
    <w:name w:val="List Number"/>
    <w:basedOn w:val="List"/>
    <w:rsid w:val="00763931"/>
    <w:pPr>
      <w:numPr>
        <w:numId w:val="1"/>
      </w:numPr>
      <w:tabs>
        <w:tab w:val="clear" w:pos="360"/>
        <w:tab w:val="clear" w:pos="720"/>
      </w:tabs>
      <w:spacing w:after="240"/>
      <w:ind w:left="0" w:firstLine="0"/>
    </w:pPr>
  </w:style>
  <w:style w:type="paragraph" w:styleId="List2">
    <w:name w:val="List 2"/>
    <w:basedOn w:val="List"/>
    <w:rsid w:val="00763931"/>
    <w:pPr>
      <w:tabs>
        <w:tab w:val="clear" w:pos="720"/>
        <w:tab w:val="left" w:pos="1080"/>
      </w:tabs>
      <w:ind w:left="1080"/>
    </w:pPr>
  </w:style>
  <w:style w:type="paragraph" w:styleId="List3">
    <w:name w:val="List 3"/>
    <w:basedOn w:val="List"/>
    <w:rsid w:val="00763931"/>
    <w:pPr>
      <w:tabs>
        <w:tab w:val="clear" w:pos="720"/>
        <w:tab w:val="left" w:pos="1440"/>
      </w:tabs>
      <w:ind w:left="1440"/>
    </w:pPr>
  </w:style>
  <w:style w:type="paragraph" w:styleId="List4">
    <w:name w:val="List 4"/>
    <w:basedOn w:val="List"/>
    <w:rsid w:val="00763931"/>
    <w:pPr>
      <w:tabs>
        <w:tab w:val="clear" w:pos="720"/>
        <w:tab w:val="left" w:pos="1800"/>
      </w:tabs>
      <w:ind w:left="1800"/>
    </w:pPr>
  </w:style>
  <w:style w:type="paragraph" w:styleId="List5">
    <w:name w:val="List 5"/>
    <w:basedOn w:val="List"/>
    <w:rsid w:val="00763931"/>
    <w:pPr>
      <w:tabs>
        <w:tab w:val="clear" w:pos="720"/>
        <w:tab w:val="left" w:pos="2160"/>
      </w:tabs>
      <w:ind w:left="2160"/>
    </w:pPr>
  </w:style>
  <w:style w:type="paragraph" w:styleId="ListNumber2">
    <w:name w:val="List Number 2"/>
    <w:basedOn w:val="ListNumber"/>
    <w:rsid w:val="00763931"/>
    <w:pPr>
      <w:numPr>
        <w:numId w:val="2"/>
      </w:numPr>
      <w:tabs>
        <w:tab w:val="clear" w:pos="720"/>
      </w:tabs>
      <w:ind w:left="360" w:firstLine="0"/>
    </w:pPr>
  </w:style>
  <w:style w:type="paragraph" w:styleId="ListNumber3">
    <w:name w:val="List Number 3"/>
    <w:basedOn w:val="ListNumber"/>
    <w:rsid w:val="00763931"/>
    <w:pPr>
      <w:numPr>
        <w:numId w:val="3"/>
      </w:numPr>
      <w:tabs>
        <w:tab w:val="clear" w:pos="1080"/>
      </w:tabs>
      <w:ind w:left="720" w:firstLine="0"/>
    </w:pPr>
  </w:style>
  <w:style w:type="paragraph" w:styleId="ListNumber4">
    <w:name w:val="List Number 4"/>
    <w:basedOn w:val="ListNumber"/>
    <w:rsid w:val="00763931"/>
    <w:pPr>
      <w:numPr>
        <w:numId w:val="4"/>
      </w:numPr>
      <w:tabs>
        <w:tab w:val="clear" w:pos="1440"/>
      </w:tabs>
      <w:ind w:left="1080" w:firstLine="0"/>
    </w:pPr>
  </w:style>
  <w:style w:type="paragraph" w:styleId="ListNumber5">
    <w:name w:val="List Number 5"/>
    <w:basedOn w:val="ListNumber"/>
    <w:rsid w:val="00763931"/>
    <w:pPr>
      <w:numPr>
        <w:numId w:val="5"/>
      </w:numPr>
      <w:tabs>
        <w:tab w:val="clear" w:pos="1800"/>
      </w:tabs>
      <w:ind w:left="1440" w:firstLine="0"/>
    </w:pPr>
  </w:style>
  <w:style w:type="paragraph" w:styleId="BodyTextIndent">
    <w:name w:val="Body Text Indent"/>
    <w:basedOn w:val="BodyText"/>
    <w:rsid w:val="00763931"/>
    <w:pPr>
      <w:ind w:firstLine="240"/>
    </w:pPr>
  </w:style>
  <w:style w:type="paragraph" w:styleId="ListContinue">
    <w:name w:val="List Continue"/>
    <w:basedOn w:val="List"/>
    <w:rsid w:val="00763931"/>
    <w:pPr>
      <w:tabs>
        <w:tab w:val="clear" w:pos="720"/>
      </w:tabs>
      <w:spacing w:after="240"/>
      <w:ind w:left="0" w:firstLine="0"/>
    </w:pPr>
  </w:style>
  <w:style w:type="paragraph" w:styleId="ListContinue2">
    <w:name w:val="List Continue 2"/>
    <w:basedOn w:val="ListContinue"/>
    <w:rsid w:val="00763931"/>
    <w:pPr>
      <w:ind w:left="360"/>
    </w:pPr>
  </w:style>
  <w:style w:type="paragraph" w:styleId="ListContinue3">
    <w:name w:val="List Continue 3"/>
    <w:basedOn w:val="ListContinue"/>
    <w:rsid w:val="00763931"/>
    <w:pPr>
      <w:ind w:left="720"/>
    </w:pPr>
  </w:style>
  <w:style w:type="paragraph" w:styleId="ListContinue4">
    <w:name w:val="List Continue 4"/>
    <w:basedOn w:val="ListContinue"/>
    <w:rsid w:val="00763931"/>
    <w:pPr>
      <w:ind w:left="1080"/>
    </w:pPr>
  </w:style>
  <w:style w:type="paragraph" w:styleId="ListContinue5">
    <w:name w:val="List Continue 5"/>
    <w:basedOn w:val="ListContinue"/>
    <w:rsid w:val="00763931"/>
    <w:pPr>
      <w:ind w:left="1440"/>
    </w:pPr>
  </w:style>
  <w:style w:type="paragraph" w:styleId="Date">
    <w:name w:val="Date"/>
    <w:basedOn w:val="BodyText"/>
    <w:rsid w:val="00763931"/>
    <w:pPr>
      <w:spacing w:after="160" w:line="240" w:lineRule="auto"/>
      <w:jc w:val="center"/>
    </w:pPr>
    <w:rPr>
      <w:rFonts w:ascii="Times New Roman" w:hAnsi="Times New Roman"/>
      <w:spacing w:val="0"/>
      <w:sz w:val="20"/>
    </w:rPr>
  </w:style>
  <w:style w:type="paragraph" w:customStyle="1" w:styleId="BlockQuotation">
    <w:name w:val="Block Quotation"/>
    <w:basedOn w:val="BodyText"/>
    <w:rsid w:val="00763931"/>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763931"/>
    <w:pPr>
      <w:spacing w:after="0"/>
    </w:pPr>
    <w:rPr>
      <w:rFonts w:ascii="Wingdings" w:hAnsi="Wingdings"/>
      <w:b/>
      <w:color w:val="FFFFFF"/>
      <w:spacing w:val="0"/>
      <w:sz w:val="72"/>
    </w:rPr>
  </w:style>
  <w:style w:type="paragraph" w:customStyle="1" w:styleId="SubtitleCover">
    <w:name w:val="Subtitle Cover"/>
    <w:basedOn w:val="Normal"/>
    <w:next w:val="Normal"/>
    <w:rsid w:val="00763931"/>
    <w:pPr>
      <w:keepNext/>
      <w:spacing w:before="960" w:after="0" w:line="400" w:lineRule="atLeast"/>
    </w:pPr>
    <w:rPr>
      <w:i/>
      <w:spacing w:val="-10"/>
      <w:kern w:val="28"/>
      <w:sz w:val="40"/>
    </w:rPr>
  </w:style>
  <w:style w:type="paragraph" w:customStyle="1" w:styleId="TitleCover">
    <w:name w:val="Title Cover"/>
    <w:basedOn w:val="HeadingBase"/>
    <w:next w:val="SubtitleCover"/>
    <w:rsid w:val="00763931"/>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763931"/>
    <w:pPr>
      <w:keepNext/>
      <w:pBdr>
        <w:top w:val="single" w:sz="6" w:space="5" w:color="auto"/>
      </w:pBdr>
      <w:spacing w:line="300" w:lineRule="exact"/>
    </w:pPr>
    <w:rPr>
      <w:caps/>
      <w:spacing w:val="-10"/>
      <w:sz w:val="32"/>
    </w:rPr>
  </w:style>
  <w:style w:type="paragraph" w:customStyle="1" w:styleId="Icon2">
    <w:name w:val="Icon 2"/>
    <w:basedOn w:val="Normal"/>
    <w:next w:val="Heading3"/>
    <w:rsid w:val="00763931"/>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rsid w:val="00763931"/>
    <w:pPr>
      <w:keepLines/>
      <w:spacing w:after="0"/>
    </w:pPr>
  </w:style>
  <w:style w:type="paragraph" w:customStyle="1" w:styleId="BodyTextKeep">
    <w:name w:val="Body Text Keep"/>
    <w:basedOn w:val="BodyText"/>
    <w:rsid w:val="00763931"/>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rsid w:val="0076393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763931"/>
    <w:pPr>
      <w:tabs>
        <w:tab w:val="left" w:pos="187"/>
      </w:tabs>
      <w:spacing w:line="220" w:lineRule="exact"/>
      <w:ind w:left="187" w:hanging="187"/>
    </w:pPr>
    <w:rPr>
      <w:sz w:val="18"/>
    </w:rPr>
  </w:style>
  <w:style w:type="paragraph" w:customStyle="1" w:styleId="HeaderBase">
    <w:name w:val="Header Base"/>
    <w:basedOn w:val="Normal"/>
    <w:rsid w:val="00763931"/>
    <w:pPr>
      <w:keepLines/>
      <w:tabs>
        <w:tab w:val="center" w:pos="7200"/>
        <w:tab w:val="right" w:pos="14400"/>
      </w:tabs>
      <w:jc w:val="center"/>
    </w:pPr>
    <w:rPr>
      <w:spacing w:val="80"/>
    </w:rPr>
  </w:style>
  <w:style w:type="paragraph" w:styleId="Footer">
    <w:name w:val="footer"/>
    <w:basedOn w:val="Normal"/>
    <w:rsid w:val="00763931"/>
    <w:pPr>
      <w:tabs>
        <w:tab w:val="center" w:pos="4320"/>
        <w:tab w:val="right" w:pos="8640"/>
      </w:tabs>
    </w:pPr>
  </w:style>
  <w:style w:type="paragraph" w:customStyle="1" w:styleId="FooterEven">
    <w:name w:val="Footer Even"/>
    <w:basedOn w:val="Footer"/>
    <w:rsid w:val="00763931"/>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rsid w:val="00763931"/>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rsid w:val="00763931"/>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rsid w:val="00763931"/>
    <w:pPr>
      <w:tabs>
        <w:tab w:val="center" w:pos="4320"/>
        <w:tab w:val="right" w:pos="8640"/>
      </w:tabs>
    </w:pPr>
  </w:style>
  <w:style w:type="paragraph" w:customStyle="1" w:styleId="HeaderEven">
    <w:name w:val="Header Even"/>
    <w:basedOn w:val="Header"/>
    <w:rsid w:val="00763931"/>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rsid w:val="00763931"/>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rsid w:val="00763931"/>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rsid w:val="00763931"/>
    <w:pPr>
      <w:keepNext/>
      <w:keepLines/>
      <w:spacing w:before="120" w:after="120"/>
    </w:pPr>
    <w:rPr>
      <w:kern w:val="28"/>
      <w:sz w:val="18"/>
    </w:rPr>
  </w:style>
  <w:style w:type="paragraph" w:customStyle="1" w:styleId="Icon1">
    <w:name w:val="Icon 1"/>
    <w:basedOn w:val="Picture"/>
    <w:rsid w:val="00763931"/>
  </w:style>
  <w:style w:type="paragraph" w:customStyle="1" w:styleId="ListFirst">
    <w:name w:val="List First"/>
    <w:basedOn w:val="List"/>
    <w:next w:val="List"/>
    <w:rsid w:val="00763931"/>
    <w:pPr>
      <w:spacing w:after="240"/>
      <w:ind w:left="360" w:firstLine="0"/>
    </w:pPr>
  </w:style>
  <w:style w:type="paragraph" w:customStyle="1" w:styleId="ListLast">
    <w:name w:val="List Last"/>
    <w:basedOn w:val="List"/>
    <w:next w:val="BodyText"/>
    <w:rsid w:val="00763931"/>
    <w:pPr>
      <w:spacing w:after="240"/>
      <w:ind w:left="360" w:firstLine="0"/>
    </w:pPr>
  </w:style>
  <w:style w:type="paragraph" w:customStyle="1" w:styleId="ListNumberFirst">
    <w:name w:val="List Number First"/>
    <w:basedOn w:val="ListNumber"/>
    <w:next w:val="ListNumber"/>
    <w:rsid w:val="00763931"/>
  </w:style>
  <w:style w:type="paragraph" w:customStyle="1" w:styleId="ListNumberLast">
    <w:name w:val="List Number Last"/>
    <w:basedOn w:val="ListNumber"/>
    <w:next w:val="BodyText"/>
    <w:rsid w:val="00763931"/>
  </w:style>
  <w:style w:type="paragraph" w:customStyle="1" w:styleId="SubjectLine">
    <w:name w:val="Subject Line"/>
    <w:basedOn w:val="BodyText"/>
    <w:next w:val="BodyText"/>
    <w:rsid w:val="00763931"/>
    <w:pPr>
      <w:spacing w:after="160" w:line="240" w:lineRule="auto"/>
    </w:pPr>
    <w:rPr>
      <w:rFonts w:ascii="Times New Roman" w:hAnsi="Times New Roman"/>
      <w:i/>
      <w:spacing w:val="0"/>
      <w:sz w:val="20"/>
      <w:u w:val="single"/>
    </w:rPr>
  </w:style>
  <w:style w:type="character" w:styleId="FootnoteReference">
    <w:name w:val="footnote reference"/>
    <w:semiHidden/>
    <w:rsid w:val="00763931"/>
    <w:rPr>
      <w:vertAlign w:val="superscript"/>
    </w:rPr>
  </w:style>
  <w:style w:type="character" w:styleId="CommentReference">
    <w:name w:val="annotation reference"/>
    <w:semiHidden/>
    <w:rsid w:val="00763931"/>
    <w:rPr>
      <w:sz w:val="16"/>
    </w:rPr>
  </w:style>
  <w:style w:type="character" w:styleId="PageNumber">
    <w:name w:val="page number"/>
    <w:rsid w:val="00763931"/>
    <w:rPr>
      <w:b/>
      <w:bCs w:val="0"/>
    </w:rPr>
  </w:style>
  <w:style w:type="character" w:styleId="EndnoteReference">
    <w:name w:val="endnote reference"/>
    <w:semiHidden/>
    <w:rsid w:val="00763931"/>
    <w:rPr>
      <w:vertAlign w:val="superscript"/>
    </w:rPr>
  </w:style>
  <w:style w:type="character" w:customStyle="1" w:styleId="Lead-inEmphasis">
    <w:name w:val="Lead-in Emphasis"/>
    <w:rsid w:val="00763931"/>
    <w:rPr>
      <w:caps/>
      <w:sz w:val="20"/>
    </w:rPr>
  </w:style>
  <w:style w:type="character" w:customStyle="1" w:styleId="Superscript">
    <w:name w:val="Superscript"/>
    <w:rsid w:val="00763931"/>
    <w:rPr>
      <w:vertAlign w:val="superscript"/>
    </w:rPr>
  </w:style>
  <w:style w:type="paragraph" w:customStyle="1" w:styleId="ReturnAddress">
    <w:name w:val="Return Address"/>
    <w:basedOn w:val="Address"/>
    <w:rsid w:val="00763931"/>
    <w:pPr>
      <w:spacing w:line="160" w:lineRule="atLeast"/>
      <w:jc w:val="center"/>
    </w:pPr>
    <w:rPr>
      <w:rFonts w:ascii="Arial" w:hAnsi="Arial"/>
      <w:spacing w:val="0"/>
      <w:sz w:val="15"/>
    </w:rPr>
  </w:style>
  <w:style w:type="paragraph" w:customStyle="1" w:styleId="ss">
    <w:name w:val="ss"/>
    <w:basedOn w:val="ReturnAddress"/>
    <w:rsid w:val="00763931"/>
  </w:style>
  <w:style w:type="paragraph" w:styleId="Caption">
    <w:name w:val="caption"/>
    <w:basedOn w:val="Picture"/>
    <w:next w:val="BodyText"/>
    <w:qFormat/>
    <w:rsid w:val="00763931"/>
    <w:pPr>
      <w:spacing w:after="240" w:line="200" w:lineRule="atLeast"/>
    </w:pPr>
    <w:rPr>
      <w:rFonts w:ascii="Garamond" w:hAnsi="Garamond"/>
      <w:b w:val="0"/>
      <w:i/>
      <w:color w:val="auto"/>
      <w:spacing w:val="5"/>
      <w:sz w:val="20"/>
    </w:rPr>
  </w:style>
  <w:style w:type="paragraph" w:styleId="EndnoteText">
    <w:name w:val="endnote text"/>
    <w:basedOn w:val="FootnoteBase"/>
    <w:semiHidden/>
    <w:rsid w:val="00763931"/>
    <w:pPr>
      <w:spacing w:after="120"/>
    </w:pPr>
    <w:rPr>
      <w:rFonts w:ascii="Times New Roman" w:hAnsi="Times New Roman"/>
    </w:rPr>
  </w:style>
  <w:style w:type="paragraph" w:styleId="FootnoteText">
    <w:name w:val="footnote text"/>
    <w:basedOn w:val="FootnoteBase"/>
    <w:semiHidden/>
    <w:rsid w:val="00763931"/>
    <w:pPr>
      <w:spacing w:after="120"/>
    </w:pPr>
  </w:style>
  <w:style w:type="table" w:styleId="TableTheme">
    <w:name w:val="Table Theme"/>
    <w:basedOn w:val="TableNormal"/>
    <w:rsid w:val="00763931"/>
    <w:pPr>
      <w:spacing w:after="240" w:line="240" w:lineRule="atLeast"/>
    </w:pPr>
    <w:tblPr>
      <w:tblInd w:w="0" w:type="dxa"/>
      <w:tblBorders>
        <w:top w:val="single" w:sz="4" w:space="0" w:color="999900"/>
        <w:left w:val="single" w:sz="4" w:space="0" w:color="999900"/>
        <w:bottom w:val="single" w:sz="4" w:space="0" w:color="999900"/>
        <w:right w:val="single" w:sz="4" w:space="0" w:color="999900"/>
        <w:insideH w:val="single" w:sz="4" w:space="0" w:color="999900"/>
        <w:insideV w:val="single" w:sz="4" w:space="0" w:color="999900"/>
      </w:tblBorders>
      <w:tblCellMar>
        <w:top w:w="0" w:type="dxa"/>
        <w:left w:w="108" w:type="dxa"/>
        <w:bottom w:w="0" w:type="dxa"/>
        <w:right w:w="108" w:type="dxa"/>
      </w:tblCellMar>
    </w:tblPr>
  </w:style>
  <w:style w:type="character" w:styleId="Hyperlink">
    <w:name w:val="Hyperlink"/>
    <w:basedOn w:val="DefaultParagraphFont"/>
    <w:rsid w:val="00763931"/>
    <w:rPr>
      <w:color w:val="FFCC00"/>
      <w:u w:val="single"/>
    </w:rPr>
  </w:style>
  <w:style w:type="character" w:styleId="FollowedHyperlink">
    <w:name w:val="FollowedHyperlink"/>
    <w:basedOn w:val="DefaultParagraphFont"/>
    <w:rsid w:val="00763931"/>
    <w:rPr>
      <w:color w:val="669900"/>
      <w:u w:val="single"/>
    </w:rPr>
  </w:style>
  <w:style w:type="paragraph" w:customStyle="1" w:styleId="bclass">
    <w:name w:val="bclass"/>
    <w:basedOn w:val="Normal"/>
    <w:rsid w:val="000374AE"/>
    <w:pPr>
      <w:spacing w:before="100" w:beforeAutospacing="1" w:after="100" w:afterAutospacing="1" w:line="240" w:lineRule="auto"/>
    </w:pPr>
    <w:rPr>
      <w:rFonts w:ascii="Times New Roman" w:hAnsi="Times New Roman"/>
      <w:b/>
      <w:bCs/>
      <w:sz w:val="24"/>
      <w:szCs w:val="24"/>
    </w:rPr>
  </w:style>
  <w:style w:type="paragraph" w:styleId="BalloonText">
    <w:name w:val="Balloon Text"/>
    <w:basedOn w:val="Normal"/>
    <w:semiHidden/>
    <w:rsid w:val="00751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ltw.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Office\Templates\1033\Brochure.dot</Template>
  <TotalTime>0</TotalTime>
  <Pages>2</Pages>
  <Words>884</Words>
  <Characters>5044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SPS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richard_powell</dc:creator>
  <cp:lastModifiedBy>Microsoft Office User</cp:lastModifiedBy>
  <cp:revision>2</cp:revision>
  <cp:lastPrinted>2006-12-14T13:28:00Z</cp:lastPrinted>
  <dcterms:created xsi:type="dcterms:W3CDTF">2017-10-31T22:31:00Z</dcterms:created>
  <dcterms:modified xsi:type="dcterms:W3CDTF">2017-10-31T22:31:00Z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y fmtid="{D5CDD505-2E9C-101B-9397-08002B2CF9AE}" pid="5" name="Microsoft Theme">
    <vt:lpwstr>factory 011</vt:lpwstr>
  </property>
</Properties>
</file>